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F68315" w14:textId="13C6927B" w:rsidR="00E05116" w:rsidRPr="00100852" w:rsidRDefault="00E05116" w:rsidP="00E05116">
      <w:pPr>
        <w:tabs>
          <w:tab w:val="center" w:pos="4536"/>
          <w:tab w:val="right" w:pos="8080"/>
          <w:tab w:val="right" w:pos="9639"/>
        </w:tabs>
        <w:spacing w:before="0" w:after="0" w:line="240" w:lineRule="auto"/>
        <w:ind w:left="0" w:right="2" w:firstLine="0"/>
        <w:jc w:val="left"/>
        <w:rPr>
          <w:rFonts w:ascii="Arial" w:eastAsia="바탕" w:hAnsi="Arial" w:cs="Arial"/>
          <w:b/>
          <w:bCs/>
          <w:sz w:val="28"/>
          <w:szCs w:val="24"/>
        </w:rPr>
      </w:pPr>
      <w:r>
        <w:rPr>
          <w:rFonts w:ascii="Arial" w:eastAsia="바탕" w:hAnsi="Arial" w:cs="Arial"/>
          <w:b/>
          <w:bCs/>
          <w:sz w:val="28"/>
          <w:szCs w:val="24"/>
        </w:rPr>
        <w:t>3GPP TSG RAN WG1 #10</w:t>
      </w:r>
      <w:r w:rsidR="006F1999">
        <w:rPr>
          <w:rFonts w:ascii="Arial" w:eastAsia="바탕" w:hAnsi="Arial" w:cs="Arial"/>
          <w:b/>
          <w:bCs/>
          <w:sz w:val="28"/>
          <w:szCs w:val="24"/>
        </w:rPr>
        <w:t>3</w:t>
      </w:r>
      <w:r>
        <w:rPr>
          <w:rFonts w:ascii="Arial" w:eastAsia="바탕" w:hAnsi="Arial" w:cs="Arial"/>
          <w:b/>
          <w:bCs/>
          <w:sz w:val="28"/>
          <w:szCs w:val="24"/>
        </w:rPr>
        <w:t>-e</w:t>
      </w:r>
      <w:r w:rsidRPr="00C9277E">
        <w:rPr>
          <w:rFonts w:ascii="Arial" w:eastAsia="바탕" w:hAnsi="Arial" w:cs="Arial"/>
          <w:b/>
          <w:bCs/>
          <w:sz w:val="28"/>
          <w:szCs w:val="24"/>
        </w:rPr>
        <w:tab/>
      </w:r>
      <w:r w:rsidRPr="00C9277E">
        <w:rPr>
          <w:rFonts w:ascii="Arial" w:eastAsia="바탕" w:hAnsi="Arial" w:cs="Arial"/>
          <w:b/>
          <w:bCs/>
          <w:sz w:val="28"/>
          <w:szCs w:val="24"/>
        </w:rPr>
        <w:tab/>
      </w:r>
      <w:r>
        <w:rPr>
          <w:rFonts w:ascii="Arial" w:eastAsia="바탕" w:hAnsi="Arial" w:cs="Arial"/>
          <w:b/>
          <w:bCs/>
          <w:sz w:val="28"/>
          <w:szCs w:val="24"/>
        </w:rPr>
        <w:tab/>
        <w:t>R1-200</w:t>
      </w:r>
      <w:r w:rsidR="00412FBD" w:rsidRPr="00412FBD">
        <w:rPr>
          <w:rFonts w:ascii="Arial" w:eastAsia="바탕" w:hAnsi="Arial" w:cs="Arial"/>
          <w:b/>
          <w:bCs/>
          <w:sz w:val="28"/>
          <w:szCs w:val="24"/>
        </w:rPr>
        <w:t>8049</w:t>
      </w:r>
    </w:p>
    <w:p w14:paraId="0A0F6971" w14:textId="7CD4085F" w:rsidR="00E05116" w:rsidRPr="006369AE" w:rsidRDefault="00882A3A" w:rsidP="00E05116">
      <w:pPr>
        <w:tabs>
          <w:tab w:val="center" w:pos="4536"/>
          <w:tab w:val="right" w:pos="9072"/>
        </w:tabs>
        <w:spacing w:before="0"/>
        <w:ind w:left="284"/>
        <w:jc w:val="left"/>
        <w:rPr>
          <w:rFonts w:ascii="Arial" w:hAnsi="Arial" w:cs="Arial"/>
          <w:b/>
          <w:bCs/>
          <w:sz w:val="28"/>
          <w:szCs w:val="24"/>
          <w:lang w:eastAsia="ja-JP"/>
        </w:rPr>
      </w:pPr>
      <w:r>
        <w:rPr>
          <w:rFonts w:ascii="Arial" w:hAnsi="Arial" w:cs="Arial"/>
          <w:b/>
          <w:bCs/>
          <w:sz w:val="28"/>
          <w:szCs w:val="24"/>
          <w:lang w:eastAsia="ja-JP"/>
        </w:rPr>
        <w:t>e</w:t>
      </w:r>
      <w:r w:rsidR="00E05116" w:rsidRPr="00D3433B">
        <w:rPr>
          <w:rFonts w:ascii="Arial" w:hAnsi="Arial" w:cs="Arial" w:hint="eastAsia"/>
          <w:b/>
          <w:bCs/>
          <w:sz w:val="28"/>
          <w:szCs w:val="24"/>
          <w:lang w:eastAsia="ja-JP"/>
        </w:rPr>
        <w:t>-Meeting</w:t>
      </w:r>
      <w:r w:rsidR="006F1999">
        <w:rPr>
          <w:rFonts w:ascii="Arial" w:hAnsi="Arial" w:cs="Arial"/>
          <w:b/>
          <w:bCs/>
          <w:sz w:val="28"/>
          <w:szCs w:val="24"/>
          <w:lang w:eastAsia="ja-JP"/>
        </w:rPr>
        <w:t>,</w:t>
      </w:r>
      <w:r w:rsidR="00E05116">
        <w:rPr>
          <w:rFonts w:ascii="Arial" w:hAnsi="Arial" w:cs="Arial"/>
          <w:b/>
          <w:bCs/>
          <w:sz w:val="28"/>
          <w:szCs w:val="24"/>
          <w:lang w:eastAsia="ja-JP"/>
        </w:rPr>
        <w:t xml:space="preserve"> </w:t>
      </w:r>
      <w:r w:rsidR="006F1999">
        <w:rPr>
          <w:rFonts w:ascii="Arial" w:hAnsi="Arial" w:cs="Arial"/>
          <w:b/>
          <w:bCs/>
          <w:sz w:val="28"/>
          <w:szCs w:val="24"/>
          <w:lang w:eastAsia="ja-JP"/>
        </w:rPr>
        <w:t>October 26</w:t>
      </w:r>
      <w:r w:rsidR="00E05116" w:rsidRPr="006369AE">
        <w:rPr>
          <w:rFonts w:ascii="Arial" w:hAnsi="Arial" w:cs="Arial"/>
          <w:b/>
          <w:bCs/>
          <w:sz w:val="28"/>
          <w:szCs w:val="24"/>
          <w:vertAlign w:val="superscript"/>
          <w:lang w:eastAsia="ja-JP"/>
        </w:rPr>
        <w:t>th</w:t>
      </w:r>
      <w:r w:rsidR="00E05116" w:rsidRPr="00C9277E">
        <w:rPr>
          <w:rFonts w:ascii="Arial" w:hAnsi="Arial" w:cs="Arial"/>
          <w:b/>
          <w:bCs/>
          <w:sz w:val="28"/>
          <w:szCs w:val="24"/>
          <w:lang w:eastAsia="ja-JP"/>
        </w:rPr>
        <w:t xml:space="preserve"> – </w:t>
      </w:r>
      <w:r w:rsidR="006F1999">
        <w:rPr>
          <w:rFonts w:ascii="Arial" w:hAnsi="Arial" w:cs="Arial"/>
          <w:b/>
          <w:bCs/>
          <w:sz w:val="28"/>
          <w:szCs w:val="24"/>
          <w:lang w:eastAsia="ja-JP"/>
        </w:rPr>
        <w:t>November 13</w:t>
      </w:r>
      <w:r w:rsidR="006F1999">
        <w:rPr>
          <w:rFonts w:ascii="Arial" w:hAnsi="Arial" w:cs="Arial"/>
          <w:b/>
          <w:bCs/>
          <w:sz w:val="28"/>
          <w:szCs w:val="24"/>
          <w:vertAlign w:val="superscript"/>
          <w:lang w:eastAsia="ja-JP"/>
        </w:rPr>
        <w:t>rd</w:t>
      </w:r>
      <w:r w:rsidR="00E05116">
        <w:rPr>
          <w:rFonts w:ascii="Arial" w:hAnsi="Arial" w:cs="Arial"/>
          <w:b/>
          <w:bCs/>
          <w:sz w:val="28"/>
          <w:szCs w:val="24"/>
          <w:lang w:eastAsia="ja-JP"/>
        </w:rPr>
        <w:t>, 2020</w:t>
      </w:r>
    </w:p>
    <w:p w14:paraId="4E548AE6" w14:textId="7661B0CD" w:rsidR="004D1268" w:rsidRPr="00EF79E1" w:rsidRDefault="004D1268" w:rsidP="004D1268">
      <w:pPr>
        <w:tabs>
          <w:tab w:val="left" w:pos="1985"/>
        </w:tabs>
        <w:spacing w:after="0"/>
        <w:ind w:left="0" w:firstLine="0"/>
        <w:rPr>
          <w:rFonts w:ascii="Arial" w:eastAsia="맑은 고딕" w:hAnsi="Arial"/>
          <w:sz w:val="24"/>
          <w:lang w:val="en-US" w:eastAsia="ko-KR"/>
        </w:rPr>
      </w:pPr>
      <w:r w:rsidRPr="00EF79E1">
        <w:rPr>
          <w:rFonts w:ascii="Arial" w:hAnsi="Arial"/>
          <w:b/>
          <w:sz w:val="24"/>
          <w:lang w:val="en-US"/>
        </w:rPr>
        <w:t>Agenda Item:</w:t>
      </w:r>
      <w:r w:rsidRPr="00EF79E1">
        <w:rPr>
          <w:rFonts w:ascii="Arial" w:hAnsi="Arial"/>
          <w:sz w:val="24"/>
          <w:lang w:val="en-US"/>
        </w:rPr>
        <w:tab/>
      </w:r>
      <w:r w:rsidR="00E05116">
        <w:rPr>
          <w:rFonts w:ascii="Arial" w:eastAsia="맑은 고딕" w:hAnsi="Arial"/>
          <w:sz w:val="24"/>
          <w:lang w:val="en-US" w:eastAsia="ko-KR"/>
        </w:rPr>
        <w:t>8.6</w:t>
      </w:r>
      <w:r w:rsidR="00D965EE">
        <w:rPr>
          <w:rFonts w:ascii="Arial" w:eastAsia="맑은 고딕" w:hAnsi="Arial"/>
          <w:sz w:val="24"/>
          <w:lang w:val="en-US" w:eastAsia="ko-KR"/>
        </w:rPr>
        <w:t>.2</w:t>
      </w:r>
    </w:p>
    <w:p w14:paraId="04638A5A" w14:textId="77777777" w:rsidR="00BD3F6B" w:rsidRPr="00EF79E1" w:rsidRDefault="00BD3F6B" w:rsidP="00BD3F6B">
      <w:pPr>
        <w:tabs>
          <w:tab w:val="left" w:pos="1985"/>
        </w:tabs>
        <w:spacing w:after="0"/>
        <w:ind w:left="0" w:firstLine="0"/>
        <w:rPr>
          <w:rFonts w:ascii="Arial" w:eastAsia="바탕" w:hAnsi="Arial"/>
          <w:sz w:val="24"/>
          <w:lang w:eastAsia="ko-KR"/>
        </w:rPr>
      </w:pPr>
      <w:r w:rsidRPr="00EF79E1">
        <w:rPr>
          <w:rFonts w:ascii="Arial" w:hAnsi="Arial"/>
          <w:b/>
          <w:sz w:val="24"/>
        </w:rPr>
        <w:t xml:space="preserve">Source: </w:t>
      </w:r>
      <w:r w:rsidRPr="00EF79E1">
        <w:rPr>
          <w:rFonts w:ascii="Arial" w:hAnsi="Arial"/>
          <w:b/>
          <w:sz w:val="24"/>
        </w:rPr>
        <w:tab/>
      </w:r>
      <w:r w:rsidRPr="00EF79E1">
        <w:rPr>
          <w:rFonts w:ascii="Arial" w:eastAsia="바탕" w:hAnsi="Arial" w:hint="eastAsia"/>
          <w:sz w:val="24"/>
          <w:lang w:eastAsia="ko-KR"/>
        </w:rPr>
        <w:t>LG Electronics</w:t>
      </w:r>
      <w:r w:rsidRPr="00EF79E1">
        <w:rPr>
          <w:rFonts w:ascii="Arial" w:eastAsia="바탕" w:hAnsi="Arial"/>
          <w:sz w:val="24"/>
          <w:lang w:eastAsia="ko-KR"/>
        </w:rPr>
        <w:t xml:space="preserve"> </w:t>
      </w:r>
    </w:p>
    <w:p w14:paraId="79BF5EAE" w14:textId="35F256CA" w:rsidR="00BD3F6B" w:rsidRPr="00EF79E1" w:rsidRDefault="00BD3F6B" w:rsidP="00BD3F6B">
      <w:pPr>
        <w:tabs>
          <w:tab w:val="left" w:pos="1985"/>
        </w:tabs>
        <w:spacing w:after="0"/>
        <w:ind w:left="0" w:firstLine="0"/>
        <w:rPr>
          <w:rFonts w:ascii="Arial" w:eastAsiaTheme="minorEastAsia" w:hAnsi="Arial" w:cs="Arial"/>
          <w:sz w:val="24"/>
          <w:szCs w:val="24"/>
          <w:lang w:val="en-US" w:eastAsia="ko-KR"/>
        </w:rPr>
      </w:pPr>
      <w:r w:rsidRPr="00EF79E1">
        <w:rPr>
          <w:rFonts w:ascii="Arial" w:hAnsi="Arial"/>
          <w:b/>
          <w:sz w:val="24"/>
        </w:rPr>
        <w:t>Title:</w:t>
      </w:r>
      <w:r w:rsidRPr="00EF79E1">
        <w:rPr>
          <w:rFonts w:ascii="Arial" w:hAnsi="Arial"/>
          <w:sz w:val="24"/>
        </w:rPr>
        <w:t xml:space="preserve"> </w:t>
      </w:r>
      <w:r w:rsidRPr="00EF79E1">
        <w:rPr>
          <w:rFonts w:ascii="Arial" w:hAnsi="Arial"/>
          <w:sz w:val="24"/>
        </w:rPr>
        <w:tab/>
      </w:r>
      <w:r w:rsidR="00E05116" w:rsidRPr="00E05116">
        <w:rPr>
          <w:rFonts w:ascii="Arial" w:eastAsiaTheme="minorEastAsia" w:hAnsi="Arial"/>
          <w:sz w:val="24"/>
          <w:lang w:eastAsia="ko-KR"/>
        </w:rPr>
        <w:t>Discussion on PDCCH monitoring for reduced capability NR devices</w:t>
      </w:r>
    </w:p>
    <w:p w14:paraId="1884CC29" w14:textId="3DA03E0F" w:rsidR="00152C02" w:rsidRPr="000923CD" w:rsidRDefault="00BD3F6B" w:rsidP="00BD3F6B">
      <w:pPr>
        <w:pBdr>
          <w:bottom w:val="single" w:sz="12" w:space="1" w:color="auto"/>
        </w:pBdr>
        <w:tabs>
          <w:tab w:val="left" w:pos="1985"/>
        </w:tabs>
        <w:ind w:left="0" w:firstLine="0"/>
        <w:rPr>
          <w:rFonts w:ascii="Arial" w:eastAsia="바탕" w:hAnsi="Arial"/>
          <w:sz w:val="24"/>
          <w:lang w:eastAsia="ko-KR"/>
        </w:rPr>
      </w:pPr>
      <w:r w:rsidRPr="00EF79E1">
        <w:rPr>
          <w:rFonts w:ascii="Arial" w:hAnsi="Arial"/>
          <w:b/>
          <w:sz w:val="24"/>
        </w:rPr>
        <w:t>Document for:</w:t>
      </w:r>
      <w:r w:rsidRPr="00EF79E1">
        <w:rPr>
          <w:rFonts w:ascii="Arial" w:hAnsi="Arial"/>
          <w:sz w:val="24"/>
        </w:rPr>
        <w:tab/>
      </w:r>
      <w:r w:rsidRPr="00EF79E1">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EF79E1">
        <w:rPr>
          <w:rFonts w:ascii="Arial" w:eastAsia="바탕" w:hAnsi="Arial" w:hint="eastAsia"/>
          <w:sz w:val="24"/>
          <w:lang w:eastAsia="ko-KR"/>
        </w:rPr>
        <w:t xml:space="preserve"> and decision</w:t>
      </w:r>
    </w:p>
    <w:p w14:paraId="39990E72" w14:textId="77777777" w:rsidR="00095BF5" w:rsidRDefault="00095BF5" w:rsidP="003A5BEE">
      <w:pPr>
        <w:pStyle w:val="10"/>
        <w:numPr>
          <w:ilvl w:val="0"/>
          <w:numId w:val="2"/>
        </w:numPr>
        <w:rPr>
          <w:rFonts w:eastAsia="바탕" w:cs="Arial"/>
          <w:b/>
          <w:lang w:eastAsia="ko-KR"/>
        </w:rPr>
      </w:pPr>
      <w:r w:rsidRPr="0028212A">
        <w:rPr>
          <w:rFonts w:eastAsia="바탕" w:cs="Arial"/>
          <w:b/>
          <w:lang w:eastAsia="ko-KR"/>
        </w:rPr>
        <w:t>Introduction</w:t>
      </w:r>
    </w:p>
    <w:p w14:paraId="26120713" w14:textId="7E4F0D8A" w:rsidR="004B61B3" w:rsidRPr="0030601A" w:rsidRDefault="00EA5C9B" w:rsidP="002B3E11">
      <w:pPr>
        <w:ind w:left="0" w:firstLine="0"/>
        <w:rPr>
          <w:rFonts w:eastAsiaTheme="minorEastAsia"/>
          <w:sz w:val="22"/>
          <w:szCs w:val="22"/>
          <w:lang w:eastAsia="ko-KR"/>
        </w:rPr>
      </w:pPr>
      <w:r w:rsidRPr="0030601A">
        <w:rPr>
          <w:rFonts w:eastAsiaTheme="minorEastAsia"/>
          <w:sz w:val="22"/>
          <w:szCs w:val="22"/>
          <w:lang w:eastAsia="ko-KR"/>
        </w:rPr>
        <w:t>According to SID on support of reduced capability NR device</w:t>
      </w:r>
      <w:r w:rsidR="004B61B3" w:rsidRPr="0030601A">
        <w:rPr>
          <w:rFonts w:eastAsiaTheme="minorEastAsia" w:hint="eastAsia"/>
          <w:sz w:val="22"/>
          <w:szCs w:val="22"/>
          <w:lang w:eastAsia="ko-KR"/>
        </w:rPr>
        <w:t xml:space="preserve">, </w:t>
      </w:r>
      <w:r w:rsidRPr="0030601A">
        <w:rPr>
          <w:rFonts w:eastAsiaTheme="minorEastAsia"/>
          <w:sz w:val="22"/>
          <w:szCs w:val="22"/>
          <w:lang w:eastAsia="ko-KR"/>
        </w:rPr>
        <w:t xml:space="preserve">followings will be identified and studied in </w:t>
      </w:r>
      <w:r w:rsidR="00F648C2">
        <w:rPr>
          <w:rFonts w:eastAsiaTheme="minorEastAsia"/>
          <w:sz w:val="22"/>
          <w:szCs w:val="22"/>
          <w:lang w:eastAsia="ko-KR"/>
        </w:rPr>
        <w:t>RedCap</w:t>
      </w:r>
      <w:r w:rsidRPr="0030601A">
        <w:rPr>
          <w:rFonts w:eastAsiaTheme="minorEastAsia"/>
          <w:sz w:val="22"/>
          <w:szCs w:val="22"/>
          <w:lang w:eastAsia="ko-KR"/>
        </w:rPr>
        <w:t xml:space="preserve"> SI; </w:t>
      </w:r>
    </w:p>
    <w:tbl>
      <w:tblPr>
        <w:tblStyle w:val="a8"/>
        <w:tblW w:w="0" w:type="auto"/>
        <w:tblLook w:val="04A0" w:firstRow="1" w:lastRow="0" w:firstColumn="1" w:lastColumn="0" w:noHBand="0" w:noVBand="1"/>
      </w:tblPr>
      <w:tblGrid>
        <w:gridCol w:w="9628"/>
      </w:tblGrid>
      <w:tr w:rsidR="004B61B3" w:rsidRPr="0030601A" w14:paraId="6B5785E7" w14:textId="77777777" w:rsidTr="004B61B3">
        <w:tc>
          <w:tcPr>
            <w:tcW w:w="9628" w:type="dxa"/>
          </w:tcPr>
          <w:p w14:paraId="0E15B868" w14:textId="77777777" w:rsidR="00EA5C9B" w:rsidRPr="0030601A" w:rsidRDefault="00EA5C9B" w:rsidP="00EA5C9B">
            <w:pPr>
              <w:spacing w:before="0" w:after="0" w:line="0" w:lineRule="atLeast"/>
              <w:ind w:left="0" w:firstLine="0"/>
              <w:jc w:val="left"/>
              <w:rPr>
                <w:rFonts w:eastAsiaTheme="minorEastAsia"/>
                <w:kern w:val="2"/>
                <w:sz w:val="22"/>
                <w:lang w:val="en-US" w:eastAsia="ko-KR"/>
              </w:rPr>
            </w:pPr>
            <w:r w:rsidRPr="0030601A">
              <w:rPr>
                <w:rFonts w:eastAsiaTheme="minorEastAsia"/>
                <w:kern w:val="2"/>
                <w:sz w:val="22"/>
                <w:lang w:val="en-US" w:eastAsia="ko-KR"/>
              </w:rPr>
              <w:t>Study UE power saving and battery lifetime enhancement for reduced capability UEs in applicable use cases (e.g., delay tolerant) [RAN2, RAN1]:</w:t>
            </w:r>
          </w:p>
          <w:p w14:paraId="48B52862" w14:textId="77777777" w:rsidR="00EA5C9B" w:rsidRPr="0030601A" w:rsidRDefault="00EA5C9B" w:rsidP="006C6B34">
            <w:pPr>
              <w:numPr>
                <w:ilvl w:val="0"/>
                <w:numId w:val="9"/>
              </w:numPr>
              <w:spacing w:before="0" w:after="0" w:line="0" w:lineRule="atLeast"/>
              <w:jc w:val="left"/>
              <w:rPr>
                <w:rFonts w:eastAsiaTheme="minorEastAsia"/>
                <w:kern w:val="2"/>
                <w:sz w:val="22"/>
                <w:lang w:val="en-US" w:eastAsia="ko-KR"/>
              </w:rPr>
            </w:pPr>
            <w:r w:rsidRPr="0030601A">
              <w:rPr>
                <w:rFonts w:eastAsiaTheme="minorEastAsia" w:hint="eastAsia"/>
                <w:kern w:val="2"/>
                <w:sz w:val="22"/>
                <w:lang w:val="en-US" w:eastAsia="ko-KR"/>
              </w:rPr>
              <w:t>Reduced PDCCH monitoring by smaller numbers of blind decodes and CCE limits [RAN1]</w:t>
            </w:r>
          </w:p>
          <w:p w14:paraId="3530A522" w14:textId="77777777" w:rsidR="00EA5C9B" w:rsidRPr="0030601A" w:rsidRDefault="00EA5C9B" w:rsidP="006C6B34">
            <w:pPr>
              <w:numPr>
                <w:ilvl w:val="0"/>
                <w:numId w:val="9"/>
              </w:numPr>
              <w:spacing w:before="0" w:after="0" w:line="0" w:lineRule="atLeast"/>
              <w:jc w:val="left"/>
              <w:rPr>
                <w:rFonts w:eastAsiaTheme="minorEastAsia"/>
                <w:kern w:val="2"/>
                <w:sz w:val="22"/>
                <w:lang w:val="en-US" w:eastAsia="ko-KR"/>
              </w:rPr>
            </w:pPr>
            <w:r w:rsidRPr="0030601A">
              <w:rPr>
                <w:rFonts w:eastAsiaTheme="minorEastAsia"/>
                <w:kern w:val="2"/>
                <w:sz w:val="22"/>
                <w:lang w:val="en-US" w:eastAsia="ko-KR"/>
              </w:rPr>
              <w:t>Extended DRX for RRC Inactive and/or Idle [RAN2]</w:t>
            </w:r>
          </w:p>
          <w:p w14:paraId="68B10D49" w14:textId="38262345" w:rsidR="00EA5C9B" w:rsidRPr="0030601A" w:rsidRDefault="00EA5C9B" w:rsidP="006C6B34">
            <w:pPr>
              <w:numPr>
                <w:ilvl w:val="0"/>
                <w:numId w:val="9"/>
              </w:numPr>
              <w:spacing w:before="0" w:after="0" w:line="0" w:lineRule="atLeast"/>
              <w:jc w:val="left"/>
              <w:rPr>
                <w:rFonts w:eastAsiaTheme="minorEastAsia"/>
                <w:kern w:val="2"/>
                <w:sz w:val="22"/>
                <w:lang w:val="en-US" w:eastAsia="ko-KR"/>
              </w:rPr>
            </w:pPr>
            <w:r w:rsidRPr="0030601A">
              <w:rPr>
                <w:rFonts w:eastAsiaTheme="minorEastAsia"/>
                <w:kern w:val="2"/>
                <w:sz w:val="22"/>
                <w:lang w:val="en-US" w:eastAsia="ko-KR"/>
              </w:rPr>
              <w:t>RRM relaxation for stationary devices [RAN2]</w:t>
            </w:r>
          </w:p>
        </w:tc>
      </w:tr>
    </w:tbl>
    <w:p w14:paraId="23F7E437" w14:textId="6338FE38" w:rsidR="004B61B3" w:rsidRPr="0030601A" w:rsidRDefault="004B61B3" w:rsidP="002B3E11">
      <w:pPr>
        <w:ind w:left="0" w:firstLine="0"/>
        <w:rPr>
          <w:rFonts w:eastAsiaTheme="minorEastAsia"/>
          <w:sz w:val="22"/>
          <w:szCs w:val="22"/>
          <w:lang w:eastAsia="ko-KR"/>
        </w:rPr>
      </w:pPr>
      <w:r w:rsidRPr="0030601A">
        <w:rPr>
          <w:rFonts w:eastAsiaTheme="minorEastAsia" w:hint="eastAsia"/>
          <w:sz w:val="22"/>
          <w:szCs w:val="22"/>
          <w:lang w:eastAsia="ko-KR"/>
        </w:rPr>
        <w:t xml:space="preserve">In this contribution, we discuss </w:t>
      </w:r>
      <w:r w:rsidR="00EA5C9B" w:rsidRPr="0030601A">
        <w:rPr>
          <w:rFonts w:eastAsiaTheme="minorEastAsia"/>
          <w:sz w:val="22"/>
          <w:szCs w:val="22"/>
          <w:lang w:eastAsia="ko-KR"/>
        </w:rPr>
        <w:t>considerations for studying the objectives from the perspective of PDCCH</w:t>
      </w:r>
      <w:r w:rsidRPr="0030601A">
        <w:rPr>
          <w:rFonts w:eastAsiaTheme="minorEastAsia" w:hint="eastAsia"/>
          <w:sz w:val="22"/>
          <w:szCs w:val="22"/>
          <w:lang w:eastAsia="ko-KR"/>
        </w:rPr>
        <w:t>.</w:t>
      </w:r>
    </w:p>
    <w:p w14:paraId="335983C2" w14:textId="1E38B862" w:rsidR="00A1104F" w:rsidRPr="006E3771" w:rsidRDefault="000341A9" w:rsidP="006E3771">
      <w:pPr>
        <w:pStyle w:val="10"/>
        <w:numPr>
          <w:ilvl w:val="0"/>
          <w:numId w:val="2"/>
        </w:numPr>
        <w:spacing w:after="0"/>
        <w:rPr>
          <w:rFonts w:eastAsiaTheme="minorEastAsia" w:cs="Arial"/>
          <w:b/>
          <w:szCs w:val="28"/>
          <w:lang w:eastAsia="ko-KR"/>
        </w:rPr>
      </w:pPr>
      <w:r>
        <w:rPr>
          <w:rFonts w:eastAsiaTheme="minorEastAsia" w:cs="Arial"/>
          <w:b/>
          <w:szCs w:val="28"/>
          <w:lang w:eastAsia="ko-KR"/>
        </w:rPr>
        <w:t xml:space="preserve">Discussion </w:t>
      </w:r>
    </w:p>
    <w:p w14:paraId="63F32E07" w14:textId="66E18243" w:rsidR="006E3771" w:rsidRPr="006E3771" w:rsidRDefault="006E3771" w:rsidP="00CA17C4">
      <w:pPr>
        <w:pStyle w:val="2"/>
        <w:numPr>
          <w:ilvl w:val="1"/>
          <w:numId w:val="1"/>
        </w:numPr>
        <w:tabs>
          <w:tab w:val="clear" w:pos="567"/>
          <w:tab w:val="num" w:pos="142"/>
        </w:tabs>
        <w:ind w:left="142" w:firstLine="0"/>
        <w:rPr>
          <w:rFonts w:eastAsiaTheme="minorEastAsia"/>
          <w:lang w:eastAsia="ko-KR"/>
        </w:rPr>
      </w:pPr>
      <w:r>
        <w:rPr>
          <w:rFonts w:eastAsiaTheme="minorEastAsia" w:cs="Arial"/>
          <w:b/>
          <w:sz w:val="24"/>
          <w:szCs w:val="24"/>
          <w:lang w:eastAsia="ko-KR"/>
        </w:rPr>
        <w:t>Potential power saving techniques</w:t>
      </w:r>
    </w:p>
    <w:p w14:paraId="63399613" w14:textId="77777777" w:rsidR="00A1104F" w:rsidRDefault="00A1104F" w:rsidP="00A1104F">
      <w:pPr>
        <w:ind w:left="0" w:firstLine="0"/>
        <w:rPr>
          <w:rFonts w:eastAsiaTheme="minorEastAsia"/>
          <w:sz w:val="22"/>
          <w:lang w:eastAsia="ko-KR"/>
        </w:rPr>
      </w:pPr>
      <w:r w:rsidRPr="0030601A">
        <w:rPr>
          <w:rFonts w:eastAsiaTheme="minorEastAsia"/>
          <w:sz w:val="22"/>
          <w:lang w:eastAsia="ko-KR"/>
        </w:rPr>
        <w:t xml:space="preserve">In </w:t>
      </w:r>
      <w:r>
        <w:rPr>
          <w:rFonts w:eastAsiaTheme="minorEastAsia"/>
          <w:sz w:val="22"/>
          <w:lang w:eastAsia="ko-KR"/>
        </w:rPr>
        <w:t>RAN1#102-e</w:t>
      </w:r>
      <w:r w:rsidRPr="0030601A">
        <w:rPr>
          <w:rFonts w:eastAsiaTheme="minorEastAsia"/>
          <w:sz w:val="22"/>
          <w:lang w:eastAsia="ko-KR"/>
        </w:rPr>
        <w:t xml:space="preserve"> meeting</w:t>
      </w:r>
      <w:r>
        <w:rPr>
          <w:rFonts w:eastAsiaTheme="minorEastAsia"/>
          <w:sz w:val="22"/>
          <w:lang w:eastAsia="ko-KR"/>
        </w:rPr>
        <w:t xml:space="preserve"> </w:t>
      </w:r>
      <w:r>
        <w:rPr>
          <w:rFonts w:eastAsiaTheme="minorEastAsia"/>
          <w:sz w:val="22"/>
          <w:lang w:eastAsia="ko-KR"/>
        </w:rPr>
        <w:fldChar w:fldCharType="begin"/>
      </w:r>
      <w:r>
        <w:rPr>
          <w:rFonts w:eastAsiaTheme="minorEastAsia"/>
          <w:sz w:val="22"/>
          <w:lang w:eastAsia="ko-KR"/>
        </w:rPr>
        <w:instrText xml:space="preserve"> REF _Ref53490119 \r \h </w:instrText>
      </w:r>
      <w:r>
        <w:rPr>
          <w:rFonts w:eastAsiaTheme="minorEastAsia"/>
          <w:sz w:val="22"/>
          <w:lang w:eastAsia="ko-KR"/>
        </w:rPr>
      </w:r>
      <w:r>
        <w:rPr>
          <w:rFonts w:eastAsiaTheme="minorEastAsia"/>
          <w:sz w:val="22"/>
          <w:lang w:eastAsia="ko-KR"/>
        </w:rPr>
        <w:fldChar w:fldCharType="separate"/>
      </w:r>
      <w:r>
        <w:rPr>
          <w:rFonts w:eastAsiaTheme="minorEastAsia"/>
          <w:sz w:val="22"/>
          <w:lang w:eastAsia="ko-KR"/>
        </w:rPr>
        <w:t>[1]</w:t>
      </w:r>
      <w:r>
        <w:rPr>
          <w:rFonts w:eastAsiaTheme="minorEastAsia"/>
          <w:sz w:val="22"/>
          <w:lang w:eastAsia="ko-KR"/>
        </w:rPr>
        <w:fldChar w:fldCharType="end"/>
      </w:r>
      <w:r w:rsidRPr="0030601A">
        <w:rPr>
          <w:rFonts w:eastAsiaTheme="minorEastAsia"/>
          <w:sz w:val="22"/>
          <w:lang w:eastAsia="ko-KR"/>
        </w:rPr>
        <w:t xml:space="preserve">, </w:t>
      </w:r>
      <w:r>
        <w:rPr>
          <w:rFonts w:eastAsiaTheme="minorEastAsia"/>
          <w:sz w:val="22"/>
          <w:lang w:eastAsia="ko-KR"/>
        </w:rPr>
        <w:t xml:space="preserve">the potential power saving techniques were categorized as follows: </w:t>
      </w:r>
    </w:p>
    <w:p w14:paraId="333F444C" w14:textId="77777777" w:rsidR="00A1104F" w:rsidRPr="0030601A" w:rsidRDefault="00A1104F" w:rsidP="006C6B34">
      <w:pPr>
        <w:pStyle w:val="ae"/>
        <w:numPr>
          <w:ilvl w:val="0"/>
          <w:numId w:val="12"/>
        </w:numPr>
        <w:ind w:leftChars="0"/>
        <w:rPr>
          <w:rFonts w:ascii="Times New Roman" w:eastAsiaTheme="minorEastAsia" w:hAnsi="Times New Roman" w:cs="Times New Roman"/>
          <w:sz w:val="22"/>
        </w:rPr>
      </w:pPr>
      <w:r w:rsidRPr="0030601A">
        <w:rPr>
          <w:rFonts w:ascii="Times New Roman" w:eastAsiaTheme="minorEastAsia" w:hAnsi="Times New Roman" w:cs="Times New Roman"/>
          <w:sz w:val="22"/>
        </w:rPr>
        <w:t>Reduced blind decoding (BD) and/or CCE limits</w:t>
      </w:r>
    </w:p>
    <w:p w14:paraId="1D2BF8F2" w14:textId="77777777" w:rsidR="00A1104F" w:rsidRPr="0030601A" w:rsidRDefault="00A1104F" w:rsidP="006C6B34">
      <w:pPr>
        <w:pStyle w:val="ae"/>
        <w:numPr>
          <w:ilvl w:val="0"/>
          <w:numId w:val="12"/>
        </w:numPr>
        <w:ind w:leftChars="0"/>
        <w:rPr>
          <w:rFonts w:ascii="Times New Roman" w:eastAsiaTheme="minorEastAsia" w:hAnsi="Times New Roman" w:cs="Times New Roman"/>
          <w:sz w:val="22"/>
        </w:rPr>
      </w:pPr>
      <w:r w:rsidRPr="0030601A">
        <w:rPr>
          <w:rFonts w:ascii="Times New Roman" w:eastAsiaTheme="minorEastAsia" w:hAnsi="Times New Roman" w:cs="Times New Roman"/>
          <w:sz w:val="22"/>
        </w:rPr>
        <w:t xml:space="preserve">Dynamic adaptation of PDCCH monitoring or search space sets </w:t>
      </w:r>
    </w:p>
    <w:p w14:paraId="3AFA0D84" w14:textId="77777777" w:rsidR="00A1104F" w:rsidRPr="0030601A" w:rsidRDefault="00A1104F" w:rsidP="006C6B34">
      <w:pPr>
        <w:pStyle w:val="ae"/>
        <w:numPr>
          <w:ilvl w:val="0"/>
          <w:numId w:val="12"/>
        </w:numPr>
        <w:ind w:leftChars="0"/>
        <w:rPr>
          <w:rFonts w:ascii="Times New Roman" w:eastAsiaTheme="minorEastAsia" w:hAnsi="Times New Roman" w:cs="Times New Roman"/>
          <w:sz w:val="22"/>
        </w:rPr>
      </w:pPr>
      <w:r w:rsidRPr="0030601A">
        <w:rPr>
          <w:rFonts w:ascii="Times New Roman" w:eastAsiaTheme="minorEastAsia" w:hAnsi="Times New Roman" w:cs="Times New Roman"/>
          <w:sz w:val="22"/>
        </w:rPr>
        <w:t xml:space="preserve">Extending the PDCCH monitoring span gap from 1 slot to X slots (X&gt;1) </w:t>
      </w:r>
    </w:p>
    <w:p w14:paraId="25E5643C" w14:textId="77777777" w:rsidR="00A1104F" w:rsidRDefault="00A1104F" w:rsidP="006C6B34">
      <w:pPr>
        <w:pStyle w:val="ae"/>
        <w:numPr>
          <w:ilvl w:val="0"/>
          <w:numId w:val="12"/>
        </w:numPr>
        <w:ind w:leftChars="0"/>
        <w:rPr>
          <w:rFonts w:ascii="Times New Roman" w:eastAsiaTheme="minorEastAsia" w:hAnsi="Times New Roman" w:cs="Times New Roman"/>
          <w:sz w:val="22"/>
        </w:rPr>
      </w:pPr>
      <w:r w:rsidRPr="0030601A">
        <w:rPr>
          <w:rFonts w:ascii="Times New Roman" w:eastAsiaTheme="minorEastAsia" w:hAnsi="Times New Roman" w:cs="Times New Roman"/>
          <w:sz w:val="22"/>
        </w:rPr>
        <w:t>Reduce number of maximum configurable CORESETS per BWP</w:t>
      </w:r>
    </w:p>
    <w:p w14:paraId="6C431F1F" w14:textId="2437541E" w:rsidR="00A1104F" w:rsidRDefault="00A1104F" w:rsidP="00A1104F">
      <w:pPr>
        <w:ind w:left="0" w:firstLine="0"/>
        <w:rPr>
          <w:rFonts w:eastAsiaTheme="minorEastAsia"/>
          <w:sz w:val="22"/>
        </w:rPr>
      </w:pPr>
      <w:r>
        <w:rPr>
          <w:rFonts w:eastAsiaTheme="minorEastAsia" w:hint="eastAsia"/>
          <w:sz w:val="22"/>
          <w:lang w:eastAsia="ko-KR"/>
        </w:rPr>
        <w:t xml:space="preserve">We </w:t>
      </w:r>
      <w:r>
        <w:rPr>
          <w:rFonts w:eastAsiaTheme="minorEastAsia"/>
          <w:sz w:val="22"/>
          <w:lang w:eastAsia="ko-KR"/>
        </w:rPr>
        <w:t xml:space="preserve">present our views on the potential power saving techniques for reduced capability (RedCap) </w:t>
      </w:r>
      <w:r w:rsidR="00EC39E0">
        <w:rPr>
          <w:rFonts w:eastAsiaTheme="minorEastAsia"/>
          <w:sz w:val="22"/>
          <w:lang w:eastAsia="ko-KR"/>
        </w:rPr>
        <w:t>UEs except for r</w:t>
      </w:r>
      <w:r w:rsidR="00EC39E0" w:rsidRPr="0030601A">
        <w:rPr>
          <w:rFonts w:eastAsiaTheme="minorEastAsia"/>
          <w:sz w:val="22"/>
        </w:rPr>
        <w:t>educe number of maximum configurable CORESETS per BWP</w:t>
      </w:r>
      <w:r w:rsidR="00EC39E0">
        <w:rPr>
          <w:rFonts w:eastAsiaTheme="minorEastAsia"/>
          <w:sz w:val="22"/>
        </w:rPr>
        <w:t xml:space="preserve"> which is already deprioritized. </w:t>
      </w:r>
    </w:p>
    <w:p w14:paraId="64C4565E" w14:textId="74766ED9" w:rsidR="00DC5699" w:rsidRDefault="00DC5699" w:rsidP="006C6B34">
      <w:pPr>
        <w:pStyle w:val="ae"/>
        <w:numPr>
          <w:ilvl w:val="0"/>
          <w:numId w:val="13"/>
        </w:numPr>
        <w:ind w:leftChars="0"/>
        <w:rPr>
          <w:rFonts w:ascii="Times New Roman" w:eastAsiaTheme="majorHAnsi" w:hAnsi="Times New Roman" w:cs="Times New Roman"/>
          <w:sz w:val="22"/>
        </w:rPr>
      </w:pPr>
      <w:r>
        <w:rPr>
          <w:rFonts w:ascii="Times New Roman" w:eastAsiaTheme="majorHAnsi" w:hAnsi="Times New Roman" w:cs="Times New Roman" w:hint="eastAsia"/>
          <w:sz w:val="22"/>
        </w:rPr>
        <w:t>Reduced BD and/or CCE limits</w:t>
      </w:r>
    </w:p>
    <w:p w14:paraId="1EB4C6A0" w14:textId="77777777" w:rsidR="00DC5699" w:rsidRDefault="00DC5699" w:rsidP="00DC5699">
      <w:pPr>
        <w:ind w:left="0" w:firstLine="0"/>
        <w:rPr>
          <w:rFonts w:eastAsiaTheme="minorEastAsia"/>
          <w:sz w:val="22"/>
        </w:rPr>
      </w:pPr>
      <w:r>
        <w:rPr>
          <w:rFonts w:eastAsiaTheme="minorEastAsia"/>
          <w:sz w:val="22"/>
        </w:rPr>
        <w:t xml:space="preserve">It is obvious that reduced BD and/or CCE limits bring power consumption reduction on RedCap UEs. In terms of </w:t>
      </w:r>
      <w:r w:rsidRPr="0002327C">
        <w:rPr>
          <w:rFonts w:eastAsiaTheme="minorEastAsia"/>
          <w:sz w:val="22"/>
        </w:rPr>
        <w:t>reducing the ratio (α) of used PDCCH candidates to the maximum number of PDCCH candidates</w:t>
      </w:r>
      <w:r>
        <w:rPr>
          <w:rFonts w:eastAsiaTheme="minorEastAsia"/>
          <w:sz w:val="22"/>
        </w:rPr>
        <w:t xml:space="preserve">, an equation of the power consumption from PDCCH monitoring is described in TR38.840 </w:t>
      </w:r>
      <w:r>
        <w:rPr>
          <w:rFonts w:eastAsiaTheme="minorEastAsia"/>
          <w:sz w:val="22"/>
        </w:rPr>
        <w:fldChar w:fldCharType="begin"/>
      </w:r>
      <w:r>
        <w:rPr>
          <w:rFonts w:eastAsiaTheme="minorEastAsia"/>
          <w:sz w:val="22"/>
        </w:rPr>
        <w:instrText xml:space="preserve"> REF _Ref53567219 \r \h </w:instrText>
      </w:r>
      <w:r>
        <w:rPr>
          <w:rFonts w:eastAsiaTheme="minorEastAsia"/>
          <w:sz w:val="22"/>
        </w:rPr>
      </w:r>
      <w:r>
        <w:rPr>
          <w:rFonts w:eastAsiaTheme="minorEastAsia"/>
          <w:sz w:val="22"/>
        </w:rPr>
        <w:fldChar w:fldCharType="separate"/>
      </w:r>
      <w:r>
        <w:rPr>
          <w:rFonts w:eastAsiaTheme="minorEastAsia"/>
          <w:sz w:val="22"/>
        </w:rPr>
        <w:t>[2]</w:t>
      </w:r>
      <w:r>
        <w:rPr>
          <w:rFonts w:eastAsiaTheme="minorEastAsia"/>
          <w:sz w:val="22"/>
        </w:rPr>
        <w:fldChar w:fldCharType="end"/>
      </w:r>
      <w:r>
        <w:rPr>
          <w:rFonts w:eastAsiaTheme="minorEastAsia"/>
          <w:sz w:val="22"/>
        </w:rPr>
        <w:t>.</w:t>
      </w:r>
    </w:p>
    <w:tbl>
      <w:tblPr>
        <w:tblStyle w:val="a8"/>
        <w:tblW w:w="0" w:type="auto"/>
        <w:tblLook w:val="04A0" w:firstRow="1" w:lastRow="0" w:firstColumn="1" w:lastColumn="0" w:noHBand="0" w:noVBand="1"/>
      </w:tblPr>
      <w:tblGrid>
        <w:gridCol w:w="9628"/>
      </w:tblGrid>
      <w:tr w:rsidR="00DC5699" w14:paraId="680C270A" w14:textId="77777777" w:rsidTr="00964750">
        <w:tc>
          <w:tcPr>
            <w:tcW w:w="9628" w:type="dxa"/>
          </w:tcPr>
          <w:p w14:paraId="1834A173" w14:textId="77777777" w:rsidR="00DC5699" w:rsidRPr="0002327C" w:rsidRDefault="00DC5699" w:rsidP="00964750">
            <w:pPr>
              <w:ind w:left="0" w:firstLine="0"/>
              <w:rPr>
                <w:rFonts w:eastAsiaTheme="minorEastAsia"/>
                <w:sz w:val="22"/>
              </w:rPr>
            </w:pPr>
            <w:r w:rsidRPr="0002327C">
              <w:rPr>
                <w:rFonts w:eastAsiaTheme="minorEastAsia"/>
                <w:sz w:val="22"/>
              </w:rPr>
              <w:t>Power scaling scheme for PDCCH candidates processing reduction:</w:t>
            </w:r>
          </w:p>
          <w:p w14:paraId="36226A88" w14:textId="77777777" w:rsidR="00DC5699" w:rsidRPr="0002327C" w:rsidRDefault="00DC5699" w:rsidP="00964750">
            <w:pPr>
              <w:ind w:left="0" w:firstLine="0"/>
              <w:rPr>
                <w:rFonts w:eastAsiaTheme="minorEastAsia"/>
                <w:sz w:val="22"/>
              </w:rPr>
            </w:pPr>
            <w:r w:rsidRPr="0002327C">
              <w:rPr>
                <w:rFonts w:eastAsiaTheme="minorEastAsia"/>
                <w:sz w:val="22"/>
              </w:rPr>
              <w:t>-</w:t>
            </w:r>
            <w:r w:rsidRPr="0002327C">
              <w:rPr>
                <w:rFonts w:eastAsiaTheme="minorEastAsia"/>
                <w:sz w:val="22"/>
              </w:rPr>
              <w:tab/>
              <w:t>Scaling for the power reduction due to PDCCH candidates processing (e.g. AL/CCE/BD) reduction is modelled solely based on its effect on micro sleep portion of the PDCCH-only slot</w:t>
            </w:r>
          </w:p>
          <w:p w14:paraId="615DAE42" w14:textId="77777777" w:rsidR="00DC5699" w:rsidRPr="0002327C" w:rsidRDefault="00DC5699" w:rsidP="00964750">
            <w:pPr>
              <w:ind w:left="0" w:firstLine="0"/>
              <w:rPr>
                <w:rFonts w:eastAsiaTheme="minorEastAsia"/>
                <w:sz w:val="22"/>
              </w:rPr>
            </w:pPr>
            <w:r w:rsidRPr="0002327C">
              <w:rPr>
                <w:rFonts w:eastAsiaTheme="minorEastAsia"/>
                <w:sz w:val="22"/>
              </w:rPr>
              <w:lastRenderedPageBreak/>
              <w:t>-</w:t>
            </w:r>
            <w:r w:rsidRPr="0002327C">
              <w:rPr>
                <w:rFonts w:eastAsiaTheme="minorEastAsia"/>
                <w:sz w:val="22"/>
              </w:rPr>
              <w:tab/>
              <w:t>The UE power scheme should include the portion of PDCCH processing time reduction in accordance to PDCCH candidates (e.g. AL/CCE/BD) reduction</w:t>
            </w:r>
          </w:p>
          <w:p w14:paraId="61F3056C" w14:textId="77777777" w:rsidR="00DC5699" w:rsidRPr="0002327C" w:rsidRDefault="00DC5699" w:rsidP="00964750">
            <w:pPr>
              <w:ind w:left="0" w:firstLine="0"/>
              <w:rPr>
                <w:rFonts w:eastAsiaTheme="minorEastAsia"/>
                <w:sz w:val="22"/>
              </w:rPr>
            </w:pPr>
            <w:r w:rsidRPr="0002327C">
              <w:rPr>
                <w:rFonts w:eastAsiaTheme="minorEastAsia"/>
                <w:sz w:val="22"/>
              </w:rPr>
              <w:t>-</w:t>
            </w:r>
            <w:r w:rsidRPr="0002327C">
              <w:rPr>
                <w:rFonts w:eastAsiaTheme="minorEastAsia"/>
                <w:sz w:val="22"/>
              </w:rPr>
              <w:tab/>
              <w:t>Note: In the reference configuration, the first two symbols are PDCCH symbols</w:t>
            </w:r>
          </w:p>
          <w:p w14:paraId="4323EC35" w14:textId="77777777" w:rsidR="00DC5699" w:rsidRPr="0002327C" w:rsidRDefault="00DC5699" w:rsidP="00964750">
            <w:pPr>
              <w:ind w:left="0" w:firstLine="0"/>
              <w:rPr>
                <w:rFonts w:eastAsiaTheme="minorEastAsia"/>
                <w:sz w:val="22"/>
              </w:rPr>
            </w:pPr>
            <w:r w:rsidRPr="0002327C">
              <w:rPr>
                <w:rFonts w:eastAsiaTheme="minorEastAsia"/>
                <w:sz w:val="22"/>
              </w:rPr>
              <w:t>-</w:t>
            </w:r>
            <w:r w:rsidRPr="0002327C">
              <w:rPr>
                <w:rFonts w:eastAsiaTheme="minorEastAsia"/>
                <w:sz w:val="22"/>
              </w:rPr>
              <w:tab/>
              <w:t>For power scaling for PDCCH candidate reduction (for same slot scheduling only):</w:t>
            </w:r>
          </w:p>
          <w:p w14:paraId="54297D47" w14:textId="77777777" w:rsidR="00DC5699" w:rsidRPr="0002327C" w:rsidRDefault="00DC5699" w:rsidP="00964750">
            <w:pPr>
              <w:ind w:left="0" w:firstLine="0"/>
              <w:rPr>
                <w:rFonts w:eastAsiaTheme="minorEastAsia"/>
                <w:sz w:val="22"/>
              </w:rPr>
            </w:pPr>
            <w:r w:rsidRPr="0002327C">
              <w:rPr>
                <w:rFonts w:eastAsiaTheme="minorEastAsia"/>
                <w:sz w:val="22"/>
              </w:rPr>
              <w:tab/>
              <w:t>P(α) = α ∙ Pt + (1 – α) ∙ 0.7Pt</w:t>
            </w:r>
          </w:p>
          <w:p w14:paraId="56B7E655" w14:textId="77777777" w:rsidR="00DC5699" w:rsidRPr="0002327C" w:rsidRDefault="00DC5699" w:rsidP="00964750">
            <w:pPr>
              <w:ind w:left="0" w:firstLine="0"/>
              <w:rPr>
                <w:rFonts w:eastAsiaTheme="minorEastAsia"/>
                <w:sz w:val="22"/>
              </w:rPr>
            </w:pPr>
            <w:r w:rsidRPr="0002327C">
              <w:rPr>
                <w:rFonts w:eastAsiaTheme="minorEastAsia"/>
                <w:sz w:val="22"/>
              </w:rPr>
              <w:t>-</w:t>
            </w:r>
            <w:r w:rsidRPr="0002327C">
              <w:rPr>
                <w:rFonts w:eastAsiaTheme="minorEastAsia"/>
                <w:sz w:val="22"/>
              </w:rPr>
              <w:tab/>
              <w:t>where α is the ratio of PDCCH candidates to the max number of PDCCH candidates in the reference configuration (α&gt;0). Pt is the PDCCH-only power for same-slot scheduling.</w:t>
            </w:r>
          </w:p>
        </w:tc>
      </w:tr>
    </w:tbl>
    <w:p w14:paraId="35429482" w14:textId="06F0E9B1" w:rsidR="00DC5699" w:rsidRDefault="00DC5699" w:rsidP="00DC5699">
      <w:pPr>
        <w:ind w:left="0" w:firstLine="0"/>
        <w:rPr>
          <w:rFonts w:eastAsiaTheme="minorEastAsia"/>
          <w:sz w:val="22"/>
          <w:lang w:eastAsia="ko-KR"/>
        </w:rPr>
      </w:pPr>
      <w:r>
        <w:rPr>
          <w:rFonts w:eastAsiaTheme="minorEastAsia"/>
          <w:sz w:val="22"/>
          <w:lang w:eastAsia="ko-KR"/>
        </w:rPr>
        <w:lastRenderedPageBreak/>
        <w:t>A</w:t>
      </w:r>
      <w:r>
        <w:rPr>
          <w:rFonts w:eastAsiaTheme="minorEastAsia" w:hint="eastAsia"/>
          <w:sz w:val="22"/>
          <w:lang w:eastAsia="ko-KR"/>
        </w:rPr>
        <w:t xml:space="preserve">ccording </w:t>
      </w:r>
      <w:r>
        <w:rPr>
          <w:rFonts w:eastAsiaTheme="minorEastAsia"/>
          <w:sz w:val="22"/>
          <w:lang w:eastAsia="ko-KR"/>
        </w:rPr>
        <w:t>to equation, BD reduction by half (</w:t>
      </w:r>
      <w:r w:rsidRPr="0002327C">
        <w:rPr>
          <w:rFonts w:eastAsiaTheme="minorEastAsia"/>
          <w:sz w:val="22"/>
        </w:rPr>
        <w:t>α</w:t>
      </w:r>
      <w:r>
        <w:rPr>
          <w:rFonts w:eastAsiaTheme="minorEastAsia"/>
          <w:sz w:val="22"/>
        </w:rPr>
        <w:t>=0.5</w:t>
      </w:r>
      <w:r>
        <w:rPr>
          <w:rFonts w:eastAsiaTheme="minorEastAsia"/>
          <w:sz w:val="22"/>
          <w:lang w:eastAsia="ko-KR"/>
        </w:rPr>
        <w:t xml:space="preserve">) results in 15% of power saving gain. In fact, the overall power saving gain can be less than the estimated gain form the equation. Thus, if blind decoding is reduced by half, the estimated power saving gain can be no greater than 15%. </w:t>
      </w:r>
      <w:r w:rsidR="00225682">
        <w:rPr>
          <w:rFonts w:eastAsiaTheme="minorEastAsia"/>
          <w:sz w:val="22"/>
          <w:lang w:eastAsia="ko-KR"/>
        </w:rPr>
        <w:t xml:space="preserve">In this case, the problem is how much blocking probability will be </w:t>
      </w:r>
      <w:r w:rsidR="000D7F1C">
        <w:rPr>
          <w:rFonts w:eastAsiaTheme="minorEastAsia"/>
          <w:sz w:val="22"/>
          <w:lang w:eastAsia="ko-KR"/>
        </w:rPr>
        <w:t>sacrificed</w:t>
      </w:r>
      <w:r w:rsidR="00225682">
        <w:rPr>
          <w:rFonts w:eastAsiaTheme="minorEastAsia"/>
          <w:sz w:val="22"/>
          <w:lang w:eastAsia="ko-KR"/>
        </w:rPr>
        <w:t xml:space="preserve"> for </w:t>
      </w:r>
      <w:r w:rsidR="000D7F1C">
        <w:rPr>
          <w:rFonts w:eastAsiaTheme="minorEastAsia"/>
          <w:sz w:val="22"/>
          <w:lang w:eastAsia="ko-KR"/>
        </w:rPr>
        <w:t xml:space="preserve">the </w:t>
      </w:r>
      <w:r w:rsidR="006976EB">
        <w:rPr>
          <w:rFonts w:eastAsiaTheme="minorEastAsia"/>
          <w:sz w:val="22"/>
          <w:lang w:eastAsia="ko-KR"/>
        </w:rPr>
        <w:t xml:space="preserve">power saving </w:t>
      </w:r>
      <w:r w:rsidR="000D7F1C">
        <w:rPr>
          <w:rFonts w:eastAsiaTheme="minorEastAsia"/>
          <w:sz w:val="22"/>
          <w:lang w:eastAsia="ko-KR"/>
        </w:rPr>
        <w:t>gain of no greater than 15%.</w:t>
      </w:r>
    </w:p>
    <w:p w14:paraId="3ACEF2A8" w14:textId="0A5E8A3C" w:rsidR="00F21550" w:rsidRDefault="00F21550" w:rsidP="00F21550">
      <w:pPr>
        <w:ind w:left="0" w:firstLine="0"/>
        <w:rPr>
          <w:rFonts w:eastAsiaTheme="minorEastAsia"/>
          <w:sz w:val="22"/>
        </w:rPr>
      </w:pPr>
      <w:r>
        <w:rPr>
          <w:rFonts w:eastAsiaTheme="minorEastAsia" w:hint="eastAsia"/>
          <w:sz w:val="22"/>
          <w:lang w:eastAsia="ko-KR"/>
        </w:rPr>
        <w:t>Since it is clear that</w:t>
      </w:r>
      <w:r>
        <w:rPr>
          <w:rFonts w:eastAsiaTheme="minorEastAsia"/>
          <w:sz w:val="22"/>
          <w:lang w:eastAsia="ko-KR"/>
        </w:rPr>
        <w:t xml:space="preserve"> BD</w:t>
      </w:r>
      <w:r w:rsidRPr="00F21550">
        <w:rPr>
          <w:rFonts w:eastAsiaTheme="minorEastAsia"/>
          <w:sz w:val="22"/>
          <w:lang w:eastAsia="ko-KR"/>
        </w:rPr>
        <w:t xml:space="preserve"> reduction in UE capability </w:t>
      </w:r>
      <w:r>
        <w:rPr>
          <w:rFonts w:eastAsiaTheme="minorEastAsia"/>
          <w:sz w:val="22"/>
          <w:lang w:eastAsia="ko-KR"/>
        </w:rPr>
        <w:t>will cause</w:t>
      </w:r>
      <w:r w:rsidRPr="00F21550">
        <w:rPr>
          <w:rFonts w:eastAsiaTheme="minorEastAsia"/>
          <w:sz w:val="22"/>
          <w:lang w:eastAsia="ko-KR"/>
        </w:rPr>
        <w:t xml:space="preserve"> the system performance</w:t>
      </w:r>
      <w:r>
        <w:rPr>
          <w:rFonts w:eastAsiaTheme="minorEastAsia"/>
          <w:sz w:val="22"/>
          <w:lang w:eastAsia="ko-KR"/>
        </w:rPr>
        <w:t xml:space="preserve"> loss</w:t>
      </w:r>
      <w:r w:rsidRPr="00F21550">
        <w:rPr>
          <w:rFonts w:eastAsiaTheme="minorEastAsia"/>
          <w:sz w:val="22"/>
          <w:lang w:eastAsia="ko-KR"/>
        </w:rPr>
        <w:t xml:space="preserve">, </w:t>
      </w:r>
      <w:r>
        <w:rPr>
          <w:rFonts w:eastAsiaTheme="minorEastAsia"/>
          <w:sz w:val="22"/>
          <w:lang w:eastAsia="ko-KR"/>
        </w:rPr>
        <w:t>a thorough evaluation of the possible impact is essential.</w:t>
      </w:r>
      <w:r w:rsidR="00225682">
        <w:rPr>
          <w:rFonts w:eastAsiaTheme="minorEastAsia"/>
          <w:sz w:val="22"/>
          <w:lang w:eastAsia="ko-KR"/>
        </w:rPr>
        <w:t xml:space="preserve"> </w:t>
      </w:r>
      <w:r w:rsidR="00B430B1">
        <w:rPr>
          <w:rFonts w:eastAsiaTheme="minorEastAsia"/>
          <w:sz w:val="22"/>
          <w:lang w:eastAsia="ko-KR"/>
        </w:rPr>
        <w:t>The PDCCH blocking</w:t>
      </w:r>
      <w:r w:rsidR="00B430B1" w:rsidRPr="00F21550">
        <w:rPr>
          <w:rFonts w:eastAsiaTheme="minorEastAsia"/>
          <w:sz w:val="22"/>
          <w:lang w:eastAsia="ko-KR"/>
        </w:rPr>
        <w:t xml:space="preserve"> </w:t>
      </w:r>
      <w:r w:rsidR="00B430B1">
        <w:rPr>
          <w:rFonts w:eastAsiaTheme="minorEastAsia"/>
          <w:sz w:val="22"/>
          <w:lang w:eastAsia="ko-KR"/>
        </w:rPr>
        <w:t>probability</w:t>
      </w:r>
      <w:r w:rsidR="00B430B1" w:rsidRPr="00F21550">
        <w:rPr>
          <w:rFonts w:eastAsiaTheme="minorEastAsia"/>
          <w:sz w:val="22"/>
          <w:lang w:eastAsia="ko-KR"/>
        </w:rPr>
        <w:t xml:space="preserve"> is highly impacted by the supported limit of the number of CCEs by the UEs. </w:t>
      </w:r>
      <w:r w:rsidRPr="00F21550">
        <w:rPr>
          <w:rFonts w:eastAsiaTheme="minorEastAsia"/>
          <w:sz w:val="22"/>
          <w:lang w:eastAsia="ko-KR"/>
        </w:rPr>
        <w:t>Regarding the evaluations results on the PDCCH blocking probability</w:t>
      </w:r>
      <w:r>
        <w:rPr>
          <w:rFonts w:eastAsiaTheme="minorEastAsia"/>
          <w:sz w:val="22"/>
          <w:lang w:eastAsia="ko-KR"/>
        </w:rPr>
        <w:t xml:space="preserve"> in the RAN1#102-e meeting</w:t>
      </w:r>
      <w:r w:rsidRPr="00F21550">
        <w:rPr>
          <w:rFonts w:eastAsiaTheme="minorEastAsia"/>
          <w:sz w:val="22"/>
          <w:lang w:eastAsia="ko-KR"/>
        </w:rPr>
        <w:t xml:space="preserve">, there seems to be no convergence yet on whether the PDCCH blocking probability is acceptable or not. </w:t>
      </w:r>
      <w:r w:rsidR="00905F07">
        <w:rPr>
          <w:rFonts w:eastAsiaTheme="minorEastAsia"/>
          <w:sz w:val="22"/>
          <w:lang w:eastAsia="ko-KR"/>
        </w:rPr>
        <w:t xml:space="preserve">We </w:t>
      </w:r>
      <w:r w:rsidR="003E79C2">
        <w:rPr>
          <w:rFonts w:eastAsiaTheme="minorEastAsia"/>
          <w:sz w:val="22"/>
          <w:lang w:eastAsia="ko-KR"/>
        </w:rPr>
        <w:t xml:space="preserve">can further discuss this issue with the updated evaluation results during this e-meeting. We may also refer to the </w:t>
      </w:r>
      <w:r>
        <w:rPr>
          <w:rFonts w:eastAsiaTheme="minorEastAsia"/>
          <w:sz w:val="22"/>
          <w:lang w:eastAsia="ko-KR"/>
        </w:rPr>
        <w:t xml:space="preserve">observation of </w:t>
      </w:r>
      <w:r>
        <w:rPr>
          <w:rFonts w:eastAsiaTheme="minorEastAsia"/>
          <w:sz w:val="22"/>
        </w:rPr>
        <w:t xml:space="preserve">the impact to the PDCCH blocking probability </w:t>
      </w:r>
      <w:r w:rsidR="003E79C2">
        <w:rPr>
          <w:rFonts w:eastAsiaTheme="minorEastAsia"/>
          <w:sz w:val="22"/>
        </w:rPr>
        <w:t xml:space="preserve">which </w:t>
      </w:r>
      <w:r w:rsidR="00B430B1">
        <w:rPr>
          <w:rFonts w:eastAsiaTheme="minorEastAsia"/>
          <w:sz w:val="22"/>
        </w:rPr>
        <w:t xml:space="preserve">is already captured in TR38.840 </w:t>
      </w:r>
      <w:r w:rsidR="00B430B1">
        <w:rPr>
          <w:rFonts w:eastAsiaTheme="minorEastAsia"/>
          <w:sz w:val="22"/>
        </w:rPr>
        <w:fldChar w:fldCharType="begin"/>
      </w:r>
      <w:r w:rsidR="00B430B1">
        <w:rPr>
          <w:rFonts w:eastAsiaTheme="minorEastAsia"/>
          <w:sz w:val="22"/>
        </w:rPr>
        <w:instrText xml:space="preserve"> REF _Ref53567219 \r \h </w:instrText>
      </w:r>
      <w:r w:rsidR="00B430B1">
        <w:rPr>
          <w:rFonts w:eastAsiaTheme="minorEastAsia"/>
          <w:sz w:val="22"/>
        </w:rPr>
      </w:r>
      <w:r w:rsidR="00B430B1">
        <w:rPr>
          <w:rFonts w:eastAsiaTheme="minorEastAsia"/>
          <w:sz w:val="22"/>
        </w:rPr>
        <w:fldChar w:fldCharType="separate"/>
      </w:r>
      <w:r w:rsidR="00B430B1">
        <w:rPr>
          <w:rFonts w:eastAsiaTheme="minorEastAsia"/>
          <w:sz w:val="22"/>
        </w:rPr>
        <w:t>[2]</w:t>
      </w:r>
      <w:r w:rsidR="00B430B1">
        <w:rPr>
          <w:rFonts w:eastAsiaTheme="minorEastAsia"/>
          <w:sz w:val="22"/>
        </w:rPr>
        <w:fldChar w:fldCharType="end"/>
      </w:r>
      <w:r w:rsidR="00B430B1">
        <w:rPr>
          <w:rFonts w:eastAsiaTheme="minorEastAsia"/>
          <w:sz w:val="22"/>
        </w:rPr>
        <w:t xml:space="preserve"> </w:t>
      </w:r>
      <w:r>
        <w:rPr>
          <w:rFonts w:eastAsiaTheme="minorEastAsia"/>
          <w:sz w:val="22"/>
        </w:rPr>
        <w:t>as follows:</w:t>
      </w:r>
    </w:p>
    <w:tbl>
      <w:tblPr>
        <w:tblStyle w:val="a8"/>
        <w:tblW w:w="0" w:type="auto"/>
        <w:tblLook w:val="04A0" w:firstRow="1" w:lastRow="0" w:firstColumn="1" w:lastColumn="0" w:noHBand="0" w:noVBand="1"/>
      </w:tblPr>
      <w:tblGrid>
        <w:gridCol w:w="9628"/>
      </w:tblGrid>
      <w:tr w:rsidR="00F21550" w14:paraId="1D53ABDB" w14:textId="77777777" w:rsidTr="00964750">
        <w:tc>
          <w:tcPr>
            <w:tcW w:w="9628" w:type="dxa"/>
          </w:tcPr>
          <w:p w14:paraId="303FDED0" w14:textId="5712BE13" w:rsidR="00F21550" w:rsidRPr="008009C8" w:rsidRDefault="00F21550" w:rsidP="000D7F1C">
            <w:pPr>
              <w:ind w:left="0" w:firstLine="0"/>
              <w:rPr>
                <w:rFonts w:eastAsiaTheme="minorEastAsia"/>
                <w:sz w:val="22"/>
                <w:lang w:eastAsia="ko-KR"/>
              </w:rPr>
            </w:pPr>
            <w:r w:rsidRPr="008009C8">
              <w:rPr>
                <w:rFonts w:eastAsiaTheme="minorEastAsia"/>
                <w:sz w:val="22"/>
                <w:lang w:eastAsia="ko-KR"/>
              </w:rPr>
              <w:t>PDCCH blind decoding reduction can also be used to potentially reduce the UE power consumption. Power saving gain of 1.4%-11% is shown when the number of blind decoding candidates is reduced by half, with system level impact in terms of higher DL control blocking probability (e.g. assuming that 1/4 of the UEs are to be scheduled in a CORESET with such reduced blind decoding limit, the average blocking probability would increase by 50%). One source shows power saving gain of 29% with single blind decoding candidate without showing the results of latency and expected high blocking probability.</w:t>
            </w:r>
          </w:p>
        </w:tc>
      </w:tr>
    </w:tbl>
    <w:p w14:paraId="5AE97605" w14:textId="557E937C" w:rsidR="00F21550" w:rsidRDefault="00B430B1" w:rsidP="00F21550">
      <w:pPr>
        <w:ind w:left="0" w:firstLine="0"/>
        <w:rPr>
          <w:rFonts w:eastAsiaTheme="minorEastAsia"/>
          <w:sz w:val="22"/>
          <w:lang w:eastAsia="ko-KR"/>
        </w:rPr>
      </w:pPr>
      <w:r>
        <w:rPr>
          <w:rFonts w:eastAsiaTheme="minorEastAsia" w:hint="eastAsia"/>
          <w:sz w:val="22"/>
          <w:lang w:eastAsia="ko-KR"/>
        </w:rPr>
        <w:t xml:space="preserve">Another </w:t>
      </w:r>
      <w:r>
        <w:rPr>
          <w:rFonts w:eastAsiaTheme="minorEastAsia"/>
          <w:sz w:val="22"/>
          <w:lang w:eastAsia="ko-KR"/>
        </w:rPr>
        <w:t>important</w:t>
      </w:r>
      <w:r>
        <w:rPr>
          <w:rFonts w:eastAsiaTheme="minorEastAsia" w:hint="eastAsia"/>
          <w:sz w:val="22"/>
          <w:lang w:eastAsia="ko-KR"/>
        </w:rPr>
        <w:t xml:space="preserve"> </w:t>
      </w:r>
      <w:r>
        <w:rPr>
          <w:rFonts w:eastAsiaTheme="minorEastAsia"/>
          <w:sz w:val="22"/>
          <w:lang w:eastAsia="ko-KR"/>
        </w:rPr>
        <w:t>point that we should focus on is that t</w:t>
      </w:r>
      <w:r w:rsidRPr="00B430B1">
        <w:rPr>
          <w:rFonts w:eastAsiaTheme="minorEastAsia"/>
          <w:sz w:val="22"/>
          <w:lang w:eastAsia="ko-KR"/>
        </w:rPr>
        <w:t>he power saving gain by reducing the number of BDs/CCEs can be achieved by gNB configuration</w:t>
      </w:r>
      <w:r>
        <w:rPr>
          <w:rFonts w:eastAsiaTheme="minorEastAsia"/>
          <w:sz w:val="22"/>
          <w:lang w:eastAsia="ko-KR"/>
        </w:rPr>
        <w:t xml:space="preserve">. </w:t>
      </w:r>
      <w:r w:rsidR="00B416DA">
        <w:rPr>
          <w:rFonts w:eastAsiaTheme="minorEastAsia"/>
          <w:sz w:val="22"/>
          <w:lang w:eastAsia="ko-KR"/>
        </w:rPr>
        <w:t xml:space="preserve">The UE power consumption is dependent on the number of actually perform BD attempts rather than the maximum limit. Therefore, power saving gain can be achieved from configuration of gNB that controls the number of BDs and PDCCH monitoring properly, without specification changes. </w:t>
      </w:r>
      <w:r>
        <w:rPr>
          <w:rFonts w:eastAsiaTheme="minorEastAsia" w:hint="eastAsia"/>
          <w:sz w:val="22"/>
          <w:lang w:eastAsia="ko-KR"/>
        </w:rPr>
        <w:t>Judging from the</w:t>
      </w:r>
      <w:r w:rsidR="00B416DA">
        <w:rPr>
          <w:rFonts w:eastAsiaTheme="minorEastAsia"/>
          <w:sz w:val="22"/>
          <w:lang w:eastAsia="ko-KR"/>
        </w:rPr>
        <w:t xml:space="preserve"> results of the</w:t>
      </w:r>
      <w:r>
        <w:rPr>
          <w:rFonts w:eastAsiaTheme="minorEastAsia" w:hint="eastAsia"/>
          <w:sz w:val="22"/>
          <w:lang w:eastAsia="ko-KR"/>
        </w:rPr>
        <w:t xml:space="preserve"> last meeting and TR38.840, we don</w:t>
      </w:r>
      <w:r>
        <w:rPr>
          <w:rFonts w:eastAsiaTheme="minorEastAsia"/>
          <w:sz w:val="22"/>
          <w:lang w:eastAsia="ko-KR"/>
        </w:rPr>
        <w:t xml:space="preserve">’t see a clear benefit of reduced BD and/or CCE limit over the PDCCH </w:t>
      </w:r>
      <w:r w:rsidR="00B416DA">
        <w:rPr>
          <w:rFonts w:eastAsiaTheme="minorEastAsia"/>
          <w:sz w:val="22"/>
          <w:lang w:eastAsia="ko-KR"/>
        </w:rPr>
        <w:t>blocking probability.</w:t>
      </w:r>
    </w:p>
    <w:p w14:paraId="4DF2C8D0" w14:textId="6259F344" w:rsidR="00B416DA" w:rsidRPr="00B416DA" w:rsidRDefault="00B416DA" w:rsidP="00F21550">
      <w:pPr>
        <w:ind w:left="0" w:firstLine="0"/>
        <w:rPr>
          <w:rFonts w:eastAsiaTheme="minorEastAsia"/>
          <w:sz w:val="22"/>
          <w:lang w:eastAsia="ko-KR"/>
        </w:rPr>
      </w:pPr>
      <w:r w:rsidRPr="00B416DA">
        <w:rPr>
          <w:rFonts w:eastAsiaTheme="minorEastAsia" w:hint="eastAsia"/>
          <w:b/>
          <w:i/>
          <w:sz w:val="22"/>
          <w:lang w:eastAsia="ko-KR"/>
        </w:rPr>
        <w:t>Observation</w:t>
      </w:r>
      <w:r w:rsidRPr="00B416DA">
        <w:rPr>
          <w:rFonts w:eastAsiaTheme="minorEastAsia"/>
          <w:b/>
          <w:i/>
          <w:sz w:val="22"/>
          <w:lang w:eastAsia="ko-KR"/>
        </w:rPr>
        <w:t xml:space="preserve"> 1</w:t>
      </w:r>
      <w:r w:rsidRPr="00B416DA">
        <w:rPr>
          <w:rFonts w:eastAsiaTheme="minorEastAsia" w:hint="eastAsia"/>
          <w:b/>
          <w:i/>
          <w:sz w:val="22"/>
          <w:lang w:eastAsia="ko-KR"/>
        </w:rPr>
        <w:t xml:space="preserve">: </w:t>
      </w:r>
      <w:r>
        <w:rPr>
          <w:rFonts w:eastAsiaTheme="minorEastAsia"/>
          <w:b/>
          <w:i/>
          <w:sz w:val="22"/>
          <w:lang w:eastAsia="ko-KR"/>
        </w:rPr>
        <w:t>There is no clear benefit of reduced BD and/or CCE limit over the PDCCH block probability.</w:t>
      </w:r>
      <w:r w:rsidRPr="00B416DA">
        <w:rPr>
          <w:rFonts w:eastAsiaTheme="minorEastAsia"/>
          <w:b/>
          <w:i/>
          <w:sz w:val="22"/>
          <w:lang w:eastAsia="ko-KR"/>
        </w:rPr>
        <w:t xml:space="preserve"> </w:t>
      </w:r>
    </w:p>
    <w:p w14:paraId="5B323BC6" w14:textId="2B91A0DE" w:rsidR="00DC5699" w:rsidRPr="00DC5699" w:rsidRDefault="00DC5699" w:rsidP="006C6B34">
      <w:pPr>
        <w:pStyle w:val="ae"/>
        <w:numPr>
          <w:ilvl w:val="0"/>
          <w:numId w:val="13"/>
        </w:numPr>
        <w:ind w:leftChars="0"/>
        <w:rPr>
          <w:rFonts w:ascii="Times New Roman" w:eastAsiaTheme="majorHAnsi" w:hAnsi="Times New Roman" w:cs="Times New Roman"/>
          <w:sz w:val="22"/>
        </w:rPr>
      </w:pPr>
      <w:r w:rsidRPr="0030601A">
        <w:rPr>
          <w:rFonts w:ascii="Times New Roman" w:eastAsiaTheme="minorEastAsia" w:hAnsi="Times New Roman" w:cs="Times New Roman"/>
          <w:sz w:val="22"/>
        </w:rPr>
        <w:t>Dynamic adaptation of PDCCH monitoring or search space sets</w:t>
      </w:r>
    </w:p>
    <w:p w14:paraId="1E883F54" w14:textId="34A8373C" w:rsidR="00DC5699" w:rsidRDefault="003E79C2" w:rsidP="00DC5699">
      <w:pPr>
        <w:ind w:left="0" w:firstLine="0"/>
        <w:rPr>
          <w:rFonts w:eastAsiaTheme="majorHAnsi"/>
          <w:sz w:val="22"/>
          <w:lang w:eastAsia="ko-KR"/>
        </w:rPr>
      </w:pPr>
      <w:r>
        <w:rPr>
          <w:rFonts w:eastAsiaTheme="majorHAnsi"/>
          <w:sz w:val="22"/>
          <w:lang w:eastAsia="ko-KR"/>
        </w:rPr>
        <w:lastRenderedPageBreak/>
        <w:t>The discussion on the dynamic adaptation of PDCCH monitoring or SS sets</w:t>
      </w:r>
      <w:r>
        <w:rPr>
          <w:rFonts w:eastAsiaTheme="majorHAnsi" w:hint="eastAsia"/>
          <w:sz w:val="22"/>
          <w:lang w:eastAsia="ko-KR"/>
        </w:rPr>
        <w:t xml:space="preserve"> </w:t>
      </w:r>
      <w:r w:rsidR="00DC5699">
        <w:rPr>
          <w:rFonts w:eastAsiaTheme="majorHAnsi" w:hint="eastAsia"/>
          <w:sz w:val="22"/>
          <w:lang w:eastAsia="ko-KR"/>
        </w:rPr>
        <w:t>m</w:t>
      </w:r>
      <w:r w:rsidR="00DC5699">
        <w:rPr>
          <w:rFonts w:eastAsiaTheme="majorHAnsi"/>
          <w:sz w:val="22"/>
          <w:lang w:eastAsia="ko-KR"/>
        </w:rPr>
        <w:t xml:space="preserve">ay be </w:t>
      </w:r>
      <w:r>
        <w:rPr>
          <w:rFonts w:eastAsiaTheme="majorHAnsi"/>
          <w:sz w:val="22"/>
          <w:lang w:eastAsia="ko-KR"/>
        </w:rPr>
        <w:t>a relevant topic to this agenda item</w:t>
      </w:r>
      <w:r w:rsidR="00DC5699">
        <w:rPr>
          <w:rFonts w:eastAsiaTheme="majorHAnsi"/>
          <w:sz w:val="22"/>
          <w:lang w:eastAsia="ko-KR"/>
        </w:rPr>
        <w:t xml:space="preserve"> but a similar work is </w:t>
      </w:r>
      <w:r>
        <w:rPr>
          <w:rFonts w:eastAsiaTheme="majorHAnsi"/>
          <w:sz w:val="22"/>
          <w:lang w:eastAsia="ko-KR"/>
        </w:rPr>
        <w:t xml:space="preserve">being done </w:t>
      </w:r>
      <w:r w:rsidR="00DC5699">
        <w:rPr>
          <w:rFonts w:eastAsiaTheme="majorHAnsi"/>
          <w:sz w:val="22"/>
          <w:lang w:eastAsia="ko-KR"/>
        </w:rPr>
        <w:t xml:space="preserve">in </w:t>
      </w:r>
      <w:r>
        <w:rPr>
          <w:rFonts w:eastAsiaTheme="majorHAnsi"/>
          <w:sz w:val="22"/>
          <w:lang w:eastAsia="ko-KR"/>
        </w:rPr>
        <w:t xml:space="preserve">Rel-17 </w:t>
      </w:r>
      <w:r w:rsidR="00B416DA">
        <w:rPr>
          <w:rFonts w:eastAsiaTheme="majorHAnsi"/>
          <w:sz w:val="22"/>
          <w:lang w:eastAsia="ko-KR"/>
        </w:rPr>
        <w:t>UE power saving enhancements</w:t>
      </w:r>
      <w:r w:rsidR="00E06457">
        <w:rPr>
          <w:rFonts w:eastAsiaTheme="majorHAnsi"/>
          <w:sz w:val="22"/>
          <w:lang w:eastAsia="ko-KR"/>
        </w:rPr>
        <w:t xml:space="preserve"> WI</w:t>
      </w:r>
      <w:r>
        <w:rPr>
          <w:rFonts w:eastAsiaTheme="majorHAnsi"/>
          <w:sz w:val="22"/>
          <w:lang w:eastAsia="ko-KR"/>
        </w:rPr>
        <w:t xml:space="preserve"> in a broader scope</w:t>
      </w:r>
      <w:r w:rsidR="00E06457">
        <w:rPr>
          <w:rFonts w:eastAsiaTheme="majorHAnsi"/>
          <w:sz w:val="22"/>
          <w:lang w:eastAsia="ko-KR"/>
        </w:rPr>
        <w:t xml:space="preserve">. </w:t>
      </w:r>
      <w:r>
        <w:rPr>
          <w:rFonts w:eastAsiaTheme="majorHAnsi"/>
          <w:sz w:val="22"/>
          <w:lang w:eastAsia="ko-KR"/>
        </w:rPr>
        <w:t>As w</w:t>
      </w:r>
      <w:r w:rsidR="00E06457">
        <w:rPr>
          <w:rFonts w:eastAsiaTheme="majorHAnsi"/>
          <w:sz w:val="22"/>
          <w:lang w:eastAsia="ko-KR"/>
        </w:rPr>
        <w:t xml:space="preserve">e had a consensus to </w:t>
      </w:r>
      <w:r w:rsidR="004C03E8">
        <w:rPr>
          <w:rFonts w:eastAsiaTheme="majorHAnsi"/>
          <w:sz w:val="22"/>
          <w:lang w:eastAsia="ko-KR"/>
        </w:rPr>
        <w:t>minimize</w:t>
      </w:r>
      <w:r>
        <w:rPr>
          <w:rFonts w:eastAsiaTheme="majorHAnsi"/>
          <w:sz w:val="22"/>
          <w:lang w:eastAsia="ko-KR"/>
        </w:rPr>
        <w:t xml:space="preserve"> </w:t>
      </w:r>
      <w:r w:rsidR="00E06457">
        <w:rPr>
          <w:rFonts w:eastAsiaTheme="majorHAnsi"/>
          <w:sz w:val="22"/>
          <w:lang w:eastAsia="ko-KR"/>
        </w:rPr>
        <w:t>duplicate work</w:t>
      </w:r>
      <w:r>
        <w:rPr>
          <w:rFonts w:eastAsiaTheme="majorHAnsi"/>
          <w:sz w:val="22"/>
          <w:lang w:eastAsia="ko-KR"/>
        </w:rPr>
        <w:t>s</w:t>
      </w:r>
      <w:r w:rsidR="00E06457">
        <w:rPr>
          <w:rFonts w:eastAsiaTheme="majorHAnsi"/>
          <w:sz w:val="22"/>
          <w:lang w:eastAsia="ko-KR"/>
        </w:rPr>
        <w:t xml:space="preserve"> </w:t>
      </w:r>
      <w:r>
        <w:rPr>
          <w:rFonts w:eastAsiaTheme="majorHAnsi"/>
          <w:sz w:val="22"/>
          <w:lang w:eastAsia="ko-KR"/>
        </w:rPr>
        <w:t xml:space="preserve">among different WIs/Sis, our recommendation </w:t>
      </w:r>
      <w:r w:rsidR="00517112">
        <w:rPr>
          <w:rFonts w:eastAsiaTheme="majorHAnsi"/>
          <w:sz w:val="22"/>
          <w:lang w:eastAsia="ko-KR"/>
        </w:rPr>
        <w:t xml:space="preserve">is </w:t>
      </w:r>
      <w:r>
        <w:rPr>
          <w:rFonts w:eastAsiaTheme="majorHAnsi"/>
          <w:sz w:val="22"/>
          <w:lang w:eastAsia="ko-KR"/>
        </w:rPr>
        <w:t xml:space="preserve">not </w:t>
      </w:r>
      <w:r w:rsidR="00517112">
        <w:rPr>
          <w:rFonts w:eastAsiaTheme="majorHAnsi"/>
          <w:sz w:val="22"/>
          <w:lang w:eastAsia="ko-KR"/>
        </w:rPr>
        <w:t>to study this</w:t>
      </w:r>
      <w:r w:rsidR="00E06457">
        <w:rPr>
          <w:rFonts w:eastAsiaTheme="majorHAnsi"/>
          <w:sz w:val="22"/>
          <w:lang w:eastAsia="ko-KR"/>
        </w:rPr>
        <w:t xml:space="preserve"> technique in RedCap SI.</w:t>
      </w:r>
    </w:p>
    <w:p w14:paraId="77D66FAE" w14:textId="052C8CB9" w:rsidR="00B416DA" w:rsidRPr="00B416DA" w:rsidRDefault="00B416DA" w:rsidP="00B416DA">
      <w:pPr>
        <w:ind w:left="0" w:firstLine="0"/>
        <w:rPr>
          <w:rFonts w:eastAsiaTheme="minorEastAsia"/>
          <w:sz w:val="22"/>
          <w:lang w:eastAsia="ko-KR"/>
        </w:rPr>
      </w:pPr>
      <w:r>
        <w:rPr>
          <w:rFonts w:eastAsiaTheme="minorEastAsia"/>
          <w:b/>
          <w:i/>
          <w:sz w:val="22"/>
          <w:lang w:eastAsia="ko-KR"/>
        </w:rPr>
        <w:t>Proposal</w:t>
      </w:r>
      <w:r w:rsidRPr="00B416DA">
        <w:rPr>
          <w:rFonts w:eastAsiaTheme="minorEastAsia"/>
          <w:b/>
          <w:i/>
          <w:sz w:val="22"/>
          <w:lang w:eastAsia="ko-KR"/>
        </w:rPr>
        <w:t xml:space="preserve"> 1</w:t>
      </w:r>
      <w:r w:rsidRPr="00B416DA">
        <w:rPr>
          <w:rFonts w:eastAsiaTheme="minorEastAsia" w:hint="eastAsia"/>
          <w:b/>
          <w:i/>
          <w:sz w:val="22"/>
          <w:lang w:eastAsia="ko-KR"/>
        </w:rPr>
        <w:t xml:space="preserve">: </w:t>
      </w:r>
      <w:r w:rsidR="004C03E8">
        <w:rPr>
          <w:rFonts w:eastAsiaTheme="minorEastAsia"/>
          <w:b/>
          <w:i/>
          <w:sz w:val="22"/>
          <w:lang w:eastAsia="ko-KR"/>
        </w:rPr>
        <w:t xml:space="preserve">The discussion on the </w:t>
      </w:r>
      <w:r>
        <w:rPr>
          <w:rFonts w:eastAsiaTheme="minorEastAsia"/>
          <w:b/>
          <w:i/>
          <w:sz w:val="22"/>
          <w:lang w:eastAsia="ko-KR"/>
        </w:rPr>
        <w:t xml:space="preserve">dynamic adaptation of PDCCH </w:t>
      </w:r>
      <w:r w:rsidR="00412FBD">
        <w:rPr>
          <w:rFonts w:eastAsiaTheme="minorEastAsia"/>
          <w:b/>
          <w:i/>
          <w:sz w:val="22"/>
          <w:lang w:eastAsia="ko-KR"/>
        </w:rPr>
        <w:t xml:space="preserve">monitoring or search space sets </w:t>
      </w:r>
      <w:r w:rsidR="0053285F">
        <w:rPr>
          <w:rFonts w:eastAsiaTheme="minorEastAsia"/>
          <w:b/>
          <w:i/>
          <w:sz w:val="22"/>
          <w:lang w:eastAsia="ko-KR"/>
        </w:rPr>
        <w:t>should be</w:t>
      </w:r>
      <w:r w:rsidR="004C03E8">
        <w:rPr>
          <w:rFonts w:eastAsiaTheme="minorEastAsia"/>
          <w:b/>
          <w:i/>
          <w:sz w:val="22"/>
          <w:lang w:eastAsia="ko-KR"/>
        </w:rPr>
        <w:t xml:space="preserve"> deprioritized in the RedCap SI</w:t>
      </w:r>
      <w:r>
        <w:rPr>
          <w:rFonts w:eastAsiaTheme="minorEastAsia"/>
          <w:b/>
          <w:i/>
          <w:sz w:val="22"/>
          <w:lang w:eastAsia="ko-KR"/>
        </w:rPr>
        <w:t>.</w:t>
      </w:r>
    </w:p>
    <w:p w14:paraId="79A2BA58" w14:textId="300A3400" w:rsidR="00EC39E0" w:rsidRPr="00EC39E0" w:rsidRDefault="00DC5699" w:rsidP="006C6B34">
      <w:pPr>
        <w:pStyle w:val="ae"/>
        <w:numPr>
          <w:ilvl w:val="0"/>
          <w:numId w:val="13"/>
        </w:numPr>
        <w:ind w:leftChars="0"/>
        <w:rPr>
          <w:rFonts w:ascii="Times New Roman" w:eastAsiaTheme="majorHAnsi" w:hAnsi="Times New Roman" w:cs="Times New Roman"/>
          <w:sz w:val="22"/>
        </w:rPr>
      </w:pPr>
      <w:r w:rsidRPr="0030601A">
        <w:rPr>
          <w:rFonts w:ascii="Times New Roman" w:eastAsiaTheme="minorEastAsia" w:hAnsi="Times New Roman" w:cs="Times New Roman"/>
          <w:sz w:val="22"/>
        </w:rPr>
        <w:t>Extending the PDCCH monitoring span gap from 1 slot to X slots (X&gt;1)</w:t>
      </w:r>
    </w:p>
    <w:p w14:paraId="74C5976E" w14:textId="25CA4299" w:rsidR="00DC5699" w:rsidRDefault="0073470C" w:rsidP="0073470C">
      <w:pPr>
        <w:ind w:left="0" w:firstLine="0"/>
        <w:rPr>
          <w:rFonts w:eastAsiaTheme="minorEastAsia"/>
          <w:sz w:val="22"/>
          <w:lang w:val="en-US" w:eastAsia="ko-KR"/>
        </w:rPr>
      </w:pPr>
      <w:r>
        <w:rPr>
          <w:rFonts w:eastAsiaTheme="minorEastAsia" w:hint="eastAsia"/>
          <w:sz w:val="22"/>
          <w:lang w:val="en-US" w:eastAsia="ko-KR"/>
        </w:rPr>
        <w:t xml:space="preserve">The concept of </w:t>
      </w:r>
      <w:r>
        <w:rPr>
          <w:rFonts w:eastAsiaTheme="minorEastAsia"/>
          <w:sz w:val="22"/>
          <w:lang w:val="en-US" w:eastAsia="ko-KR"/>
        </w:rPr>
        <w:t xml:space="preserve">a </w:t>
      </w:r>
      <w:r>
        <w:rPr>
          <w:rFonts w:eastAsiaTheme="minorEastAsia" w:hint="eastAsia"/>
          <w:sz w:val="22"/>
          <w:lang w:val="en-US" w:eastAsia="ko-KR"/>
        </w:rPr>
        <w:t xml:space="preserve">span </w:t>
      </w:r>
      <w:r w:rsidR="00D82613">
        <w:rPr>
          <w:rFonts w:eastAsiaTheme="minorEastAsia"/>
          <w:sz w:val="22"/>
          <w:lang w:val="en-US" w:eastAsia="ko-KR"/>
        </w:rPr>
        <w:t xml:space="preserve">is </w:t>
      </w:r>
      <w:r>
        <w:rPr>
          <w:rFonts w:eastAsiaTheme="minorEastAsia"/>
          <w:sz w:val="22"/>
          <w:lang w:val="en-US" w:eastAsia="ko-KR"/>
        </w:rPr>
        <w:t>defined in TS38.213</w:t>
      </w:r>
      <w:r w:rsidR="00922BBB">
        <w:rPr>
          <w:rFonts w:eastAsiaTheme="minorEastAsia"/>
          <w:sz w:val="22"/>
          <w:lang w:val="en-US" w:eastAsia="ko-KR"/>
        </w:rPr>
        <w:t xml:space="preserve"> </w:t>
      </w:r>
      <w:r w:rsidR="00922BBB">
        <w:rPr>
          <w:rFonts w:eastAsiaTheme="minorEastAsia"/>
          <w:sz w:val="22"/>
          <w:lang w:val="en-US" w:eastAsia="ko-KR"/>
        </w:rPr>
        <w:fldChar w:fldCharType="begin"/>
      </w:r>
      <w:r w:rsidR="00922BBB">
        <w:rPr>
          <w:rFonts w:eastAsiaTheme="minorEastAsia"/>
          <w:sz w:val="22"/>
          <w:lang w:val="en-US" w:eastAsia="ko-KR"/>
        </w:rPr>
        <w:instrText xml:space="preserve"> REF _Ref53648970 \r \h </w:instrText>
      </w:r>
      <w:r w:rsidR="00922BBB">
        <w:rPr>
          <w:rFonts w:eastAsiaTheme="minorEastAsia"/>
          <w:sz w:val="22"/>
          <w:lang w:val="en-US" w:eastAsia="ko-KR"/>
        </w:rPr>
      </w:r>
      <w:r w:rsidR="00922BBB">
        <w:rPr>
          <w:rFonts w:eastAsiaTheme="minorEastAsia"/>
          <w:sz w:val="22"/>
          <w:lang w:val="en-US" w:eastAsia="ko-KR"/>
        </w:rPr>
        <w:fldChar w:fldCharType="separate"/>
      </w:r>
      <w:r w:rsidR="00922BBB">
        <w:rPr>
          <w:rFonts w:eastAsiaTheme="minorEastAsia"/>
          <w:sz w:val="22"/>
          <w:lang w:val="en-US" w:eastAsia="ko-KR"/>
        </w:rPr>
        <w:t>[3]</w:t>
      </w:r>
      <w:r w:rsidR="00922BBB">
        <w:rPr>
          <w:rFonts w:eastAsiaTheme="minorEastAsia"/>
          <w:sz w:val="22"/>
          <w:lang w:val="en-US" w:eastAsia="ko-KR"/>
        </w:rPr>
        <w:fldChar w:fldCharType="end"/>
      </w:r>
      <w:r w:rsidR="00C208E9">
        <w:rPr>
          <w:rFonts w:eastAsiaTheme="minorEastAsia"/>
          <w:sz w:val="22"/>
          <w:lang w:val="en-US" w:eastAsia="ko-KR"/>
        </w:rPr>
        <w:t>.</w:t>
      </w:r>
    </w:p>
    <w:tbl>
      <w:tblPr>
        <w:tblStyle w:val="a8"/>
        <w:tblW w:w="0" w:type="auto"/>
        <w:tblLook w:val="04A0" w:firstRow="1" w:lastRow="0" w:firstColumn="1" w:lastColumn="0" w:noHBand="0" w:noVBand="1"/>
      </w:tblPr>
      <w:tblGrid>
        <w:gridCol w:w="9628"/>
      </w:tblGrid>
      <w:tr w:rsidR="0073470C" w14:paraId="2283EA32" w14:textId="77777777" w:rsidTr="0073470C">
        <w:tc>
          <w:tcPr>
            <w:tcW w:w="9628" w:type="dxa"/>
          </w:tcPr>
          <w:p w14:paraId="27D14655" w14:textId="1209C20A" w:rsidR="0073470C" w:rsidRDefault="0073470C" w:rsidP="00C208E9">
            <w:pPr>
              <w:ind w:left="0" w:firstLine="0"/>
              <w:rPr>
                <w:rFonts w:eastAsiaTheme="minorEastAsia"/>
                <w:sz w:val="22"/>
                <w:lang w:val="en-US" w:eastAsia="ko-KR"/>
              </w:rPr>
            </w:pPr>
            <w:r w:rsidRPr="0073470C">
              <w:rPr>
                <w:sz w:val="22"/>
              </w:rPr>
              <w:t xml:space="preserve">A UE can indicate a capability to monitor PDCCH according to one or more of the combinations </w:t>
            </w:r>
            <w:r w:rsidRPr="0073470C">
              <w:rPr>
                <w:rFonts w:ascii="Cambria Math" w:hAnsi="Cambria Math" w:cs="Cambria Math"/>
                <w:sz w:val="22"/>
              </w:rPr>
              <w:t xml:space="preserve">(X, Y) </w:t>
            </w:r>
            <w:r w:rsidRPr="0073470C">
              <w:rPr>
                <w:sz w:val="22"/>
              </w:rPr>
              <w:t xml:space="preserve">= (2, 2), (4, 3), and (7, 3) per SCS configuration of </w:t>
            </w:r>
            <w:r w:rsidRPr="0073470C">
              <w:rPr>
                <w:rFonts w:ascii="Cambria Math" w:hAnsi="Cambria Math" w:cs="Cambria Math"/>
                <w:sz w:val="22"/>
              </w:rPr>
              <w:t xml:space="preserve">𝜇 = 0 </w:t>
            </w:r>
            <w:r w:rsidRPr="0073470C">
              <w:rPr>
                <w:sz w:val="22"/>
              </w:rPr>
              <w:t xml:space="preserve">and </w:t>
            </w:r>
            <w:r w:rsidRPr="0073470C">
              <w:rPr>
                <w:rFonts w:ascii="Cambria Math" w:hAnsi="Cambria Math" w:cs="Cambria Math"/>
                <w:sz w:val="22"/>
              </w:rPr>
              <w:t>𝜇 = 1</w:t>
            </w:r>
            <w:r w:rsidRPr="0073470C">
              <w:rPr>
                <w:sz w:val="22"/>
              </w:rPr>
              <w:t xml:space="preserve">. A span is a number of consecutive symbols in a slot where the UE is configured to monitor PDCCH. Each PDCCH monitoring occasion is within one span. If a UE monitors PDCCH on a cell according to combination </w:t>
            </w:r>
            <w:r w:rsidRPr="0073470C">
              <w:rPr>
                <w:rFonts w:ascii="Cambria Math" w:hAnsi="Cambria Math" w:cs="Cambria Math"/>
                <w:sz w:val="22"/>
              </w:rPr>
              <w:t>(X, Y)</w:t>
            </w:r>
            <w:r w:rsidRPr="0073470C">
              <w:rPr>
                <w:sz w:val="22"/>
              </w:rPr>
              <w:t xml:space="preserve">, the UE supports PDCCH monitoring occasions in any symbol of a slot with minimum time separation of X symbols between the first </w:t>
            </w:r>
            <w:r w:rsidR="00C208E9">
              <w:rPr>
                <w:sz w:val="22"/>
              </w:rPr>
              <w:t xml:space="preserve">symbol </w:t>
            </w:r>
            <w:r w:rsidRPr="0073470C">
              <w:rPr>
                <w:sz w:val="22"/>
              </w:rPr>
              <w:t>of two consecutive spans, including across slots. A span starts at a first symbol where a PDCCH monitoring occasion starts and ends at a last symbol where a PDCCH monitoring occasion ends, where the number of symbols of the span is up to Y.</w:t>
            </w:r>
          </w:p>
        </w:tc>
      </w:tr>
    </w:tbl>
    <w:p w14:paraId="2EC619CE" w14:textId="294EFBA2" w:rsidR="009E1D17" w:rsidRDefault="0053285F" w:rsidP="00A1104F">
      <w:pPr>
        <w:ind w:left="0" w:firstLine="0"/>
        <w:rPr>
          <w:rFonts w:eastAsiaTheme="minorEastAsia"/>
          <w:sz w:val="22"/>
          <w:lang w:val="en-US" w:eastAsia="ko-KR"/>
        </w:rPr>
      </w:pPr>
      <w:r>
        <w:rPr>
          <w:rFonts w:eastAsiaTheme="minorEastAsia"/>
          <w:sz w:val="22"/>
          <w:lang w:val="en-US" w:eastAsia="ko-KR"/>
        </w:rPr>
        <w:t xml:space="preserve">By </w:t>
      </w:r>
      <w:r w:rsidR="001B1ECB">
        <w:rPr>
          <w:rFonts w:eastAsiaTheme="minorEastAsia" w:hint="eastAsia"/>
          <w:sz w:val="22"/>
          <w:lang w:val="en-US" w:eastAsia="ko-KR"/>
        </w:rPr>
        <w:t>extending the PDCCH monitoring span gap f</w:t>
      </w:r>
      <w:r>
        <w:rPr>
          <w:rFonts w:eastAsiaTheme="minorEastAsia"/>
          <w:sz w:val="22"/>
          <w:lang w:val="en-US" w:eastAsia="ko-KR"/>
        </w:rPr>
        <w:t>rom 1 slot to X slots,</w:t>
      </w:r>
      <w:r w:rsidR="001B1ECB">
        <w:rPr>
          <w:rFonts w:eastAsiaTheme="minorEastAsia"/>
          <w:sz w:val="22"/>
          <w:lang w:val="en-US" w:eastAsia="ko-KR"/>
        </w:rPr>
        <w:t xml:space="preserve"> UE</w:t>
      </w:r>
      <w:r w:rsidR="00006BA0">
        <w:rPr>
          <w:rFonts w:eastAsiaTheme="minorEastAsia"/>
          <w:sz w:val="22"/>
          <w:lang w:val="en-US" w:eastAsia="ko-KR"/>
        </w:rPr>
        <w:t>s</w:t>
      </w:r>
      <w:r w:rsidR="001B1ECB">
        <w:rPr>
          <w:rFonts w:eastAsiaTheme="minorEastAsia"/>
          <w:sz w:val="22"/>
          <w:lang w:val="en-US" w:eastAsia="ko-KR"/>
        </w:rPr>
        <w:t xml:space="preserve"> can relax PDCCH processing and reduce clock rate of processing modules by applying BD/CCE limits</w:t>
      </w:r>
      <w:r w:rsidR="009B1D24">
        <w:rPr>
          <w:rFonts w:eastAsiaTheme="minorEastAsia"/>
          <w:sz w:val="22"/>
          <w:lang w:val="en-US" w:eastAsia="ko-KR"/>
        </w:rPr>
        <w:t xml:space="preserve"> from 1 slot to multiple slots. However, t</w:t>
      </w:r>
      <w:r w:rsidR="009E1D17">
        <w:rPr>
          <w:rFonts w:eastAsiaTheme="minorEastAsia"/>
          <w:sz w:val="22"/>
          <w:lang w:val="en-US" w:eastAsia="ko-KR"/>
        </w:rPr>
        <w:t xml:space="preserve">he concept of span gap has been introduced for NR UEs with more advanced processing capability (e.g. PDCCH mapping rule and BD/CCE limit). </w:t>
      </w:r>
      <w:r w:rsidR="006E3771">
        <w:rPr>
          <w:rFonts w:eastAsiaTheme="minorEastAsia"/>
          <w:sz w:val="22"/>
          <w:lang w:val="en-US" w:eastAsia="ko-KR"/>
        </w:rPr>
        <w:t>Considering support of reduced capability NR devices, it seems inadequate to increase capability by introducing the concept of span gap.</w:t>
      </w:r>
      <w:r w:rsidR="00BD6904">
        <w:rPr>
          <w:rFonts w:eastAsiaTheme="minorEastAsia"/>
          <w:sz w:val="22"/>
          <w:lang w:val="en-US" w:eastAsia="ko-KR"/>
        </w:rPr>
        <w:t xml:space="preserve"> Rather, w</w:t>
      </w:r>
      <w:r w:rsidR="00BD6904" w:rsidRPr="00BD6904">
        <w:rPr>
          <w:rFonts w:eastAsiaTheme="minorEastAsia"/>
          <w:sz w:val="22"/>
          <w:lang w:val="en-US" w:eastAsia="ko-KR"/>
        </w:rPr>
        <w:t>e prefer to fix the span gap to 1 slot for reduced cost/complexity</w:t>
      </w:r>
      <w:r w:rsidR="00BD6904">
        <w:rPr>
          <w:rFonts w:eastAsiaTheme="minorEastAsia"/>
          <w:sz w:val="22"/>
          <w:lang w:val="en-US" w:eastAsia="ko-KR"/>
        </w:rPr>
        <w:t xml:space="preserve"> as there is no need to increase the number of BD/CCE limits.</w:t>
      </w:r>
    </w:p>
    <w:p w14:paraId="73908A6E" w14:textId="406848AE" w:rsidR="00A1104F" w:rsidRPr="00A1104F" w:rsidRDefault="0054718F" w:rsidP="006E3771">
      <w:pPr>
        <w:ind w:left="0" w:firstLine="0"/>
        <w:rPr>
          <w:rFonts w:eastAsiaTheme="minorEastAsia"/>
          <w:lang w:eastAsia="ko-KR"/>
        </w:rPr>
      </w:pPr>
      <w:r>
        <w:rPr>
          <w:rFonts w:eastAsiaTheme="minorEastAsia"/>
          <w:b/>
          <w:i/>
          <w:sz w:val="22"/>
          <w:lang w:eastAsia="ko-KR"/>
        </w:rPr>
        <w:t>Proposal</w:t>
      </w:r>
      <w:r w:rsidRPr="00B416DA">
        <w:rPr>
          <w:rFonts w:eastAsiaTheme="minorEastAsia"/>
          <w:b/>
          <w:i/>
          <w:sz w:val="22"/>
          <w:lang w:eastAsia="ko-KR"/>
        </w:rPr>
        <w:t xml:space="preserve"> </w:t>
      </w:r>
      <w:r>
        <w:rPr>
          <w:rFonts w:eastAsiaTheme="minorEastAsia"/>
          <w:b/>
          <w:i/>
          <w:sz w:val="22"/>
          <w:lang w:eastAsia="ko-KR"/>
        </w:rPr>
        <w:t>2</w:t>
      </w:r>
      <w:r w:rsidRPr="00B416DA">
        <w:rPr>
          <w:rFonts w:eastAsiaTheme="minorEastAsia" w:hint="eastAsia"/>
          <w:b/>
          <w:i/>
          <w:sz w:val="22"/>
          <w:lang w:eastAsia="ko-KR"/>
        </w:rPr>
        <w:t xml:space="preserve">: </w:t>
      </w:r>
      <w:r w:rsidR="00412FBD">
        <w:rPr>
          <w:rFonts w:eastAsiaTheme="minorEastAsia"/>
          <w:b/>
          <w:i/>
          <w:sz w:val="22"/>
          <w:lang w:eastAsia="ko-KR"/>
        </w:rPr>
        <w:t xml:space="preserve">Extending the PDCCH monitoring span gap from 1 slot to X slots (X&gt;1) </w:t>
      </w:r>
      <w:r w:rsidR="0053285F">
        <w:rPr>
          <w:rFonts w:eastAsiaTheme="minorEastAsia"/>
          <w:b/>
          <w:i/>
          <w:sz w:val="22"/>
          <w:lang w:eastAsia="ko-KR"/>
        </w:rPr>
        <w:t>should be</w:t>
      </w:r>
      <w:r w:rsidR="00412FBD">
        <w:rPr>
          <w:rFonts w:eastAsiaTheme="minorEastAsia"/>
          <w:b/>
          <w:i/>
          <w:sz w:val="22"/>
          <w:lang w:eastAsia="ko-KR"/>
        </w:rPr>
        <w:t xml:space="preserve"> deprioritized in the RedCap SI.</w:t>
      </w:r>
    </w:p>
    <w:p w14:paraId="4F183DAC" w14:textId="2231B339" w:rsidR="006E3771" w:rsidRDefault="00F648C2" w:rsidP="006E3771">
      <w:pPr>
        <w:pStyle w:val="2"/>
        <w:numPr>
          <w:ilvl w:val="1"/>
          <w:numId w:val="1"/>
        </w:numPr>
        <w:tabs>
          <w:tab w:val="clear" w:pos="567"/>
          <w:tab w:val="num" w:pos="142"/>
        </w:tabs>
        <w:ind w:left="142" w:firstLine="0"/>
        <w:rPr>
          <w:rFonts w:eastAsiaTheme="minorEastAsia" w:cs="Arial"/>
          <w:b/>
          <w:sz w:val="24"/>
          <w:szCs w:val="24"/>
          <w:lang w:eastAsia="ko-KR"/>
        </w:rPr>
      </w:pPr>
      <w:r>
        <w:rPr>
          <w:rFonts w:eastAsiaTheme="minorEastAsia" w:cs="Arial" w:hint="eastAsia"/>
          <w:b/>
          <w:sz w:val="24"/>
          <w:szCs w:val="24"/>
          <w:lang w:eastAsia="ko-KR"/>
        </w:rPr>
        <w:t>Rel-16 power saving techniques applicable to RedCap UEs</w:t>
      </w:r>
    </w:p>
    <w:p w14:paraId="66DD4920" w14:textId="4C57B98F" w:rsidR="00006BA0" w:rsidRDefault="00F648C2" w:rsidP="00006BA0">
      <w:pPr>
        <w:ind w:left="0" w:firstLine="0"/>
        <w:rPr>
          <w:rFonts w:eastAsiaTheme="minorEastAsia"/>
          <w:sz w:val="22"/>
          <w:lang w:eastAsia="ko-KR"/>
        </w:rPr>
      </w:pPr>
      <w:r w:rsidRPr="00F648C2">
        <w:rPr>
          <w:rFonts w:eastAsiaTheme="minorEastAsia" w:hint="eastAsia"/>
          <w:sz w:val="22"/>
          <w:lang w:eastAsia="ko-KR"/>
        </w:rPr>
        <w:t xml:space="preserve">There are </w:t>
      </w:r>
      <w:r>
        <w:rPr>
          <w:rFonts w:eastAsiaTheme="minorEastAsia"/>
          <w:sz w:val="22"/>
          <w:lang w:eastAsia="ko-KR"/>
        </w:rPr>
        <w:t>multiple power saving techniques</w:t>
      </w:r>
      <w:r w:rsidR="00006BA0">
        <w:rPr>
          <w:rFonts w:eastAsiaTheme="minorEastAsia"/>
          <w:sz w:val="22"/>
          <w:lang w:eastAsia="ko-KR"/>
        </w:rPr>
        <w:t xml:space="preserve"> which were</w:t>
      </w:r>
      <w:r>
        <w:rPr>
          <w:rFonts w:eastAsiaTheme="minorEastAsia"/>
          <w:sz w:val="22"/>
          <w:lang w:eastAsia="ko-KR"/>
        </w:rPr>
        <w:t xml:space="preserve"> specified in Rel-16</w:t>
      </w:r>
      <w:r w:rsidR="00006BA0">
        <w:rPr>
          <w:rFonts w:eastAsiaTheme="minorEastAsia"/>
          <w:sz w:val="22"/>
          <w:lang w:eastAsia="ko-KR"/>
        </w:rPr>
        <w:t>.</w:t>
      </w:r>
      <w:r>
        <w:rPr>
          <w:rFonts w:eastAsiaTheme="minorEastAsia"/>
          <w:sz w:val="22"/>
          <w:lang w:eastAsia="ko-KR"/>
        </w:rPr>
        <w:t xml:space="preserve"> </w:t>
      </w:r>
      <w:r w:rsidR="00006BA0">
        <w:rPr>
          <w:rFonts w:eastAsiaTheme="minorEastAsia"/>
          <w:sz w:val="22"/>
          <w:lang w:eastAsia="ko-KR"/>
        </w:rPr>
        <w:t xml:space="preserve">We can consider applying the techniques to </w:t>
      </w:r>
      <w:r>
        <w:rPr>
          <w:rFonts w:eastAsiaTheme="minorEastAsia"/>
          <w:sz w:val="22"/>
          <w:lang w:eastAsia="ko-KR"/>
        </w:rPr>
        <w:t xml:space="preserve">RedCap UEs. </w:t>
      </w:r>
    </w:p>
    <w:p w14:paraId="33426A2F" w14:textId="0E8BDB62" w:rsidR="00F648C2" w:rsidRPr="00C272F9" w:rsidRDefault="0091425B" w:rsidP="00006BA0">
      <w:pPr>
        <w:ind w:left="0" w:firstLine="0"/>
        <w:rPr>
          <w:rFonts w:eastAsiaTheme="minorEastAsia"/>
          <w:sz w:val="24"/>
          <w:lang w:val="en-US" w:eastAsia="ko-KR"/>
        </w:rPr>
      </w:pPr>
      <w:r>
        <w:rPr>
          <w:rFonts w:eastAsiaTheme="minorEastAsia"/>
          <w:sz w:val="22"/>
          <w:lang w:eastAsia="ko-KR"/>
        </w:rPr>
        <w:t>C</w:t>
      </w:r>
      <w:r w:rsidR="00F648C2">
        <w:rPr>
          <w:rFonts w:eastAsiaTheme="minorEastAsia"/>
          <w:sz w:val="22"/>
          <w:lang w:eastAsia="ko-KR"/>
        </w:rPr>
        <w:t>ross-slot scheduling</w:t>
      </w:r>
      <w:r>
        <w:rPr>
          <w:rFonts w:eastAsiaTheme="minorEastAsia"/>
          <w:sz w:val="22"/>
          <w:lang w:eastAsia="ko-KR"/>
        </w:rPr>
        <w:t xml:space="preserve"> is a technique to be applied to RedCap UEs</w:t>
      </w:r>
      <w:r w:rsidR="00F648C2">
        <w:rPr>
          <w:rFonts w:eastAsiaTheme="minorEastAsia"/>
          <w:sz w:val="22"/>
          <w:lang w:eastAsia="ko-KR"/>
        </w:rPr>
        <w:t>.</w:t>
      </w:r>
      <w:r w:rsidR="001757DA">
        <w:rPr>
          <w:rFonts w:eastAsiaTheme="minorEastAsia"/>
          <w:sz w:val="22"/>
          <w:lang w:eastAsia="ko-KR"/>
        </w:rPr>
        <w:t xml:space="preserve"> </w:t>
      </w:r>
      <w:r w:rsidR="001757DA" w:rsidRPr="001757DA">
        <w:rPr>
          <w:rFonts w:eastAsia="SimSun"/>
          <w:sz w:val="22"/>
        </w:rPr>
        <w:t>When the UE is scheduled with DCI format 0_1 or 1_1 with a 'Minimum applicable scheduling offset indicator'</w:t>
      </w:r>
      <w:r w:rsidR="001757DA" w:rsidRPr="001757DA">
        <w:rPr>
          <w:rFonts w:eastAsia="SimSun"/>
          <w:b/>
          <w:sz w:val="22"/>
        </w:rPr>
        <w:t xml:space="preserve"> </w:t>
      </w:r>
      <w:r w:rsidR="001757DA" w:rsidRPr="001757DA">
        <w:rPr>
          <w:rFonts w:eastAsia="SimSun"/>
          <w:sz w:val="22"/>
        </w:rPr>
        <w:t>field</w:t>
      </w:r>
      <w:r w:rsidR="00006BA0">
        <w:rPr>
          <w:rFonts w:eastAsia="SimSun"/>
          <w:sz w:val="22"/>
        </w:rPr>
        <w:t xml:space="preserve"> in slot </w:t>
      </w:r>
      <w:r w:rsidR="00006BA0" w:rsidRPr="00006BA0">
        <w:rPr>
          <w:rFonts w:eastAsia="SimSun"/>
          <w:i/>
          <w:sz w:val="22"/>
        </w:rPr>
        <w:t>n</w:t>
      </w:r>
      <w:r w:rsidR="001757DA">
        <w:rPr>
          <w:rFonts w:eastAsia="SimSun"/>
          <w:sz w:val="22"/>
        </w:rPr>
        <w:t xml:space="preserve">, the </w:t>
      </w:r>
      <w:r w:rsidR="001757DA" w:rsidRPr="001757DA">
        <w:rPr>
          <w:rFonts w:eastAsia="SimSun"/>
          <w:sz w:val="22"/>
        </w:rPr>
        <w:t xml:space="preserve">UE is not expected to be scheduled with a DCI in slot </w:t>
      </w:r>
      <w:r w:rsidR="001757DA" w:rsidRPr="00006BA0">
        <w:rPr>
          <w:rFonts w:eastAsia="SimSun"/>
          <w:i/>
          <w:sz w:val="22"/>
        </w:rPr>
        <w:t>n</w:t>
      </w:r>
      <w:r w:rsidR="001757DA" w:rsidRPr="001757DA">
        <w:rPr>
          <w:rFonts w:eastAsia="SimSun"/>
          <w:sz w:val="22"/>
        </w:rPr>
        <w:t xml:space="preserve"> to receive a PDSCH (PUSCH) with </w:t>
      </w:r>
      <w:r w:rsidR="00006BA0" w:rsidRPr="00006BA0">
        <w:rPr>
          <w:rFonts w:eastAsia="SimSun"/>
          <w:i/>
          <w:sz w:val="22"/>
        </w:rPr>
        <w:t>K</w:t>
      </w:r>
      <w:r w:rsidR="00006BA0" w:rsidRPr="001757DA">
        <w:rPr>
          <w:rFonts w:eastAsia="SimSun"/>
          <w:sz w:val="22"/>
          <w:vertAlign w:val="subscript"/>
        </w:rPr>
        <w:t>0</w:t>
      </w:r>
      <w:r w:rsidR="001757DA" w:rsidRPr="001757DA">
        <w:rPr>
          <w:rFonts w:eastAsia="SimSun"/>
          <w:sz w:val="22"/>
        </w:rPr>
        <w:t xml:space="preserve"> (</w:t>
      </w:r>
      <w:r w:rsidR="00006BA0" w:rsidRPr="00006BA0">
        <w:rPr>
          <w:rFonts w:eastAsia="SimSun"/>
          <w:i/>
          <w:sz w:val="22"/>
        </w:rPr>
        <w:t>K</w:t>
      </w:r>
      <w:r w:rsidR="00006BA0">
        <w:rPr>
          <w:rFonts w:eastAsia="SimSun"/>
          <w:sz w:val="22"/>
          <w:vertAlign w:val="subscript"/>
        </w:rPr>
        <w:t>2</w:t>
      </w:r>
      <w:r w:rsidR="001757DA" w:rsidRPr="001757DA">
        <w:rPr>
          <w:rFonts w:eastAsia="SimSun"/>
          <w:sz w:val="22"/>
        </w:rPr>
        <w:t xml:space="preserve">) smaller than the minimum scheduling offset restriction </w:t>
      </w:r>
      <w:r w:rsidR="001757DA" w:rsidRPr="00006BA0">
        <w:rPr>
          <w:rFonts w:eastAsia="SimSun"/>
          <w:i/>
          <w:sz w:val="22"/>
        </w:rPr>
        <w:t>K</w:t>
      </w:r>
      <w:r w:rsidR="001757DA" w:rsidRPr="001757DA">
        <w:rPr>
          <w:rFonts w:eastAsia="SimSun"/>
          <w:sz w:val="22"/>
          <w:vertAlign w:val="subscript"/>
        </w:rPr>
        <w:t>0min</w:t>
      </w:r>
      <w:r w:rsidR="001757DA" w:rsidRPr="001757DA">
        <w:rPr>
          <w:rFonts w:eastAsia="SimSun"/>
          <w:sz w:val="22"/>
        </w:rPr>
        <w:t xml:space="preserve"> (</w:t>
      </w:r>
      <w:r w:rsidR="001757DA" w:rsidRPr="00006BA0">
        <w:rPr>
          <w:rFonts w:eastAsia="SimSun"/>
          <w:i/>
          <w:sz w:val="22"/>
        </w:rPr>
        <w:t>K</w:t>
      </w:r>
      <w:r w:rsidR="001757DA" w:rsidRPr="001757DA">
        <w:rPr>
          <w:rFonts w:eastAsia="SimSun"/>
          <w:sz w:val="22"/>
          <w:vertAlign w:val="subscript"/>
        </w:rPr>
        <w:t>2min</w:t>
      </w:r>
      <w:r w:rsidR="001757DA" w:rsidRPr="001757DA">
        <w:rPr>
          <w:rFonts w:eastAsia="SimSun"/>
          <w:sz w:val="22"/>
        </w:rPr>
        <w:t>).</w:t>
      </w:r>
      <w:r w:rsidR="00006BA0">
        <w:rPr>
          <w:rFonts w:eastAsia="SimSun"/>
          <w:sz w:val="22"/>
        </w:rPr>
        <w:t xml:space="preserve"> </w:t>
      </w:r>
      <w:r w:rsidR="00006BA0" w:rsidRPr="00006BA0">
        <w:rPr>
          <w:rFonts w:eastAsia="SimSun"/>
          <w:sz w:val="22"/>
        </w:rPr>
        <w:t xml:space="preserve">If the </w:t>
      </w:r>
      <w:r w:rsidR="00006BA0" w:rsidRPr="00006BA0">
        <w:rPr>
          <w:rFonts w:eastAsia="SimSun"/>
          <w:i/>
          <w:sz w:val="22"/>
        </w:rPr>
        <w:t>K</w:t>
      </w:r>
      <w:r w:rsidR="00006BA0" w:rsidRPr="001757DA">
        <w:rPr>
          <w:rFonts w:eastAsia="SimSun"/>
          <w:sz w:val="22"/>
          <w:vertAlign w:val="subscript"/>
        </w:rPr>
        <w:t>0min</w:t>
      </w:r>
      <w:r w:rsidR="00006BA0" w:rsidRPr="00006BA0">
        <w:rPr>
          <w:rFonts w:eastAsia="SimSun"/>
          <w:sz w:val="22"/>
        </w:rPr>
        <w:t xml:space="preserve"> is configured by a gNB, a UE can decrease power consumption by</w:t>
      </w:r>
      <w:r w:rsidR="00006BA0">
        <w:rPr>
          <w:rFonts w:eastAsia="SimSun"/>
          <w:sz w:val="22"/>
        </w:rPr>
        <w:t xml:space="preserve"> </w:t>
      </w:r>
      <w:r w:rsidR="00006BA0" w:rsidRPr="00006BA0">
        <w:rPr>
          <w:rFonts w:eastAsia="SimSun"/>
          <w:sz w:val="22"/>
        </w:rPr>
        <w:t>fast PDCCH decoding &amp; sleep during the guaranteed duration, or</w:t>
      </w:r>
      <w:r w:rsidR="00006BA0">
        <w:rPr>
          <w:rFonts w:eastAsia="SimSun"/>
          <w:sz w:val="22"/>
        </w:rPr>
        <w:t xml:space="preserve"> </w:t>
      </w:r>
      <w:r w:rsidR="00006BA0" w:rsidRPr="00006BA0">
        <w:rPr>
          <w:rFonts w:eastAsia="SimSun"/>
          <w:sz w:val="22"/>
        </w:rPr>
        <w:t>relaxed PDCCH decoding (e.g., lower voltage, lower clock speed)</w:t>
      </w:r>
      <w:r w:rsidR="00006BA0">
        <w:rPr>
          <w:rFonts w:eastAsia="SimSun"/>
          <w:sz w:val="22"/>
        </w:rPr>
        <w:t>.</w:t>
      </w:r>
      <w:r w:rsidR="0020502B">
        <w:rPr>
          <w:rFonts w:eastAsia="SimSun"/>
          <w:sz w:val="22"/>
        </w:rPr>
        <w:t xml:space="preserve"> </w:t>
      </w:r>
      <w:r w:rsidR="0020502B" w:rsidRPr="00C272F9">
        <w:rPr>
          <w:rFonts w:eastAsia="SimSun"/>
          <w:sz w:val="22"/>
        </w:rPr>
        <w:t xml:space="preserve">Considering relaxed processing time adopted for RedCap UEs, the minimum scheduling offset restriction </w:t>
      </w:r>
      <w:r w:rsidR="0020502B" w:rsidRPr="00C272F9">
        <w:rPr>
          <w:rFonts w:eastAsia="SimSun"/>
          <w:i/>
          <w:sz w:val="22"/>
        </w:rPr>
        <w:t>K</w:t>
      </w:r>
      <w:r w:rsidR="0020502B" w:rsidRPr="00C272F9">
        <w:rPr>
          <w:rFonts w:eastAsia="SimSun"/>
          <w:sz w:val="22"/>
          <w:vertAlign w:val="subscript"/>
        </w:rPr>
        <w:t>0min</w:t>
      </w:r>
      <w:r w:rsidR="0020502B" w:rsidRPr="00C272F9">
        <w:rPr>
          <w:rFonts w:eastAsia="SimSun"/>
          <w:sz w:val="22"/>
        </w:rPr>
        <w:t xml:space="preserve"> (</w:t>
      </w:r>
      <w:r w:rsidR="0020502B" w:rsidRPr="00C272F9">
        <w:rPr>
          <w:rFonts w:eastAsia="SimSun"/>
          <w:i/>
          <w:sz w:val="22"/>
        </w:rPr>
        <w:t>K</w:t>
      </w:r>
      <w:r w:rsidR="0020502B" w:rsidRPr="00C272F9">
        <w:rPr>
          <w:rFonts w:eastAsia="SimSun"/>
          <w:sz w:val="22"/>
          <w:vertAlign w:val="subscript"/>
        </w:rPr>
        <w:t>2min</w:t>
      </w:r>
      <w:r w:rsidR="0020502B" w:rsidRPr="00C272F9">
        <w:rPr>
          <w:rFonts w:eastAsia="SimSun"/>
          <w:sz w:val="22"/>
        </w:rPr>
        <w:t>) can also be relaxed</w:t>
      </w:r>
      <w:r w:rsidR="00C272F9">
        <w:rPr>
          <w:rFonts w:eastAsia="SimSun"/>
          <w:sz w:val="22"/>
        </w:rPr>
        <w:t xml:space="preserve"> accordingly.</w:t>
      </w:r>
    </w:p>
    <w:p w14:paraId="1397D5E2" w14:textId="1C7F9931" w:rsidR="001757DA" w:rsidRDefault="00006BA0" w:rsidP="0020502B">
      <w:pPr>
        <w:ind w:left="0" w:firstLine="0"/>
        <w:rPr>
          <w:rFonts w:eastAsiaTheme="minorEastAsia"/>
          <w:sz w:val="22"/>
          <w:lang w:eastAsia="ko-KR"/>
        </w:rPr>
      </w:pPr>
      <w:r>
        <w:rPr>
          <w:rFonts w:eastAsiaTheme="minorEastAsia" w:hint="eastAsia"/>
          <w:sz w:val="22"/>
          <w:lang w:eastAsia="ko-KR"/>
        </w:rPr>
        <w:lastRenderedPageBreak/>
        <w:t>W</w:t>
      </w:r>
      <w:r>
        <w:rPr>
          <w:rFonts w:eastAsiaTheme="minorEastAsia"/>
          <w:sz w:val="22"/>
          <w:lang w:eastAsia="ko-KR"/>
        </w:rPr>
        <w:t xml:space="preserve">ake-up signal (WUS) for discontinuous reception (DRX) is one of the applicable options. </w:t>
      </w:r>
      <w:r w:rsidR="0091425B" w:rsidRPr="0091425B">
        <w:rPr>
          <w:rFonts w:eastAsiaTheme="minorEastAsia"/>
          <w:sz w:val="22"/>
          <w:lang w:eastAsia="ko-KR"/>
        </w:rPr>
        <w:t>W</w:t>
      </w:r>
      <w:r w:rsidR="0091425B">
        <w:rPr>
          <w:rFonts w:eastAsiaTheme="minorEastAsia"/>
          <w:sz w:val="22"/>
          <w:lang w:eastAsia="ko-KR"/>
        </w:rPr>
        <w:t>US</w:t>
      </w:r>
      <w:r w:rsidR="0091425B" w:rsidRPr="0091425B">
        <w:rPr>
          <w:rFonts w:eastAsiaTheme="minorEastAsia"/>
          <w:sz w:val="22"/>
          <w:lang w:eastAsia="ko-KR"/>
        </w:rPr>
        <w:t xml:space="preserve"> </w:t>
      </w:r>
      <w:r w:rsidR="00D47ADF">
        <w:rPr>
          <w:rFonts w:eastAsiaTheme="minorEastAsia"/>
          <w:sz w:val="22"/>
          <w:lang w:eastAsia="ko-KR"/>
        </w:rPr>
        <w:t>which is</w:t>
      </w:r>
      <w:bookmarkStart w:id="3" w:name="_GoBack"/>
      <w:bookmarkEnd w:id="3"/>
      <w:r w:rsidR="0020502B">
        <w:rPr>
          <w:rFonts w:eastAsiaTheme="minorEastAsia"/>
          <w:sz w:val="22"/>
          <w:lang w:eastAsia="ko-KR"/>
        </w:rPr>
        <w:t xml:space="preserve"> transmitted via DCI format 2_6 </w:t>
      </w:r>
      <w:r w:rsidR="0091425B" w:rsidRPr="0091425B">
        <w:rPr>
          <w:rFonts w:eastAsiaTheme="minorEastAsia"/>
          <w:sz w:val="22"/>
          <w:lang w:eastAsia="ko-KR"/>
        </w:rPr>
        <w:t>indicates whether legacy DRX operation is performed or not on corresponding DRX cycle</w:t>
      </w:r>
      <w:r w:rsidR="0091425B">
        <w:rPr>
          <w:rFonts w:eastAsiaTheme="minorEastAsia"/>
          <w:sz w:val="22"/>
          <w:lang w:eastAsia="ko-KR"/>
        </w:rPr>
        <w:t xml:space="preserve">. If gNB transmits go-to-seep indications, the UE don’t wake up and maintain sleep for power saving. If gNB transmits wake-up indications, the UE performs legacy DRX operation. </w:t>
      </w:r>
      <w:r w:rsidR="00AF13C8">
        <w:rPr>
          <w:rFonts w:eastAsiaTheme="minorEastAsia"/>
          <w:sz w:val="22"/>
          <w:lang w:eastAsia="ko-KR"/>
        </w:rPr>
        <w:t xml:space="preserve">DCI for </w:t>
      </w:r>
      <w:r w:rsidR="0020502B">
        <w:rPr>
          <w:rFonts w:eastAsiaTheme="minorEastAsia"/>
          <w:sz w:val="22"/>
          <w:lang w:eastAsia="ko-KR"/>
        </w:rPr>
        <w:t xml:space="preserve">WUS </w:t>
      </w:r>
      <w:r w:rsidR="00AF13C8">
        <w:rPr>
          <w:rFonts w:eastAsiaTheme="minorEastAsia"/>
          <w:sz w:val="22"/>
          <w:lang w:eastAsia="ko-KR"/>
        </w:rPr>
        <w:t>for RedCap UEs may need to be modified</w:t>
      </w:r>
      <w:r w:rsidR="0020502B">
        <w:rPr>
          <w:rFonts w:eastAsiaTheme="minorEastAsia"/>
          <w:sz w:val="22"/>
          <w:lang w:eastAsia="ko-KR"/>
        </w:rPr>
        <w:t>. For example, CA may not be supported by RedCap UEs, thus, the dormancy indication bits in DCI format 2_6 is not needed.</w:t>
      </w:r>
    </w:p>
    <w:p w14:paraId="64CDCF60" w14:textId="0ADF3CDB" w:rsidR="006C0F47" w:rsidRDefault="006C0F47" w:rsidP="0020502B">
      <w:pPr>
        <w:ind w:left="0" w:firstLine="0"/>
        <w:rPr>
          <w:rFonts w:eastAsiaTheme="minorEastAsia"/>
          <w:sz w:val="22"/>
          <w:lang w:eastAsia="ko-KR"/>
        </w:rPr>
      </w:pPr>
      <w:r>
        <w:rPr>
          <w:rFonts w:eastAsiaTheme="minorEastAsia"/>
          <w:sz w:val="22"/>
          <w:lang w:eastAsia="ko-KR"/>
        </w:rPr>
        <w:t xml:space="preserve">We can further </w:t>
      </w:r>
      <w:r w:rsidR="00412FBD">
        <w:rPr>
          <w:rFonts w:eastAsiaTheme="minorEastAsia"/>
          <w:sz w:val="22"/>
          <w:lang w:eastAsia="ko-KR"/>
        </w:rPr>
        <w:t xml:space="preserve">consider </w:t>
      </w:r>
      <w:r>
        <w:rPr>
          <w:rFonts w:eastAsiaTheme="minorEastAsia"/>
          <w:sz w:val="22"/>
          <w:lang w:eastAsia="ko-KR"/>
        </w:rPr>
        <w:t>p</w:t>
      </w:r>
      <w:r w:rsidRPr="006C0F47">
        <w:rPr>
          <w:rFonts w:eastAsiaTheme="minorEastAsia"/>
          <w:sz w:val="22"/>
          <w:lang w:eastAsia="ko-KR"/>
        </w:rPr>
        <w:t>er</w:t>
      </w:r>
      <w:r>
        <w:rPr>
          <w:rFonts w:eastAsiaTheme="minorEastAsia"/>
          <w:sz w:val="22"/>
          <w:lang w:eastAsia="ko-KR"/>
        </w:rPr>
        <w:t xml:space="preserve"> </w:t>
      </w:r>
      <w:r w:rsidRPr="006C0F47">
        <w:rPr>
          <w:rFonts w:eastAsiaTheme="minorEastAsia"/>
          <w:sz w:val="22"/>
          <w:lang w:eastAsia="ko-KR"/>
        </w:rPr>
        <w:t>DL</w:t>
      </w:r>
      <w:r>
        <w:rPr>
          <w:rFonts w:eastAsiaTheme="minorEastAsia"/>
          <w:sz w:val="22"/>
          <w:lang w:eastAsia="ko-KR"/>
        </w:rPr>
        <w:t xml:space="preserve"> </w:t>
      </w:r>
      <w:r w:rsidRPr="006C0F47">
        <w:rPr>
          <w:rFonts w:eastAsiaTheme="minorEastAsia"/>
          <w:sz w:val="22"/>
          <w:lang w:eastAsia="ko-KR"/>
        </w:rPr>
        <w:t xml:space="preserve">BWP configuration of maximum number of </w:t>
      </w:r>
      <w:r>
        <w:rPr>
          <w:rFonts w:eastAsiaTheme="minorEastAsia"/>
          <w:sz w:val="22"/>
          <w:lang w:eastAsia="ko-KR"/>
        </w:rPr>
        <w:t xml:space="preserve">DL </w:t>
      </w:r>
      <w:r w:rsidRPr="006C0F47">
        <w:rPr>
          <w:rFonts w:eastAsiaTheme="minorEastAsia"/>
          <w:sz w:val="22"/>
          <w:lang w:eastAsia="ko-KR"/>
        </w:rPr>
        <w:t>MIMO layers for UE powe</w:t>
      </w:r>
      <w:r>
        <w:rPr>
          <w:rFonts w:eastAsiaTheme="minorEastAsia"/>
          <w:sz w:val="22"/>
          <w:lang w:eastAsia="ko-KR"/>
        </w:rPr>
        <w:t>r saving</w:t>
      </w:r>
      <w:r w:rsidR="0053285F">
        <w:rPr>
          <w:rFonts w:eastAsiaTheme="minorEastAsia"/>
          <w:sz w:val="22"/>
          <w:lang w:eastAsia="ko-KR"/>
        </w:rPr>
        <w:t xml:space="preserve"> optionally</w:t>
      </w:r>
      <w:r>
        <w:rPr>
          <w:rFonts w:eastAsiaTheme="minorEastAsia"/>
          <w:sz w:val="22"/>
          <w:lang w:eastAsia="ko-KR"/>
        </w:rPr>
        <w:t xml:space="preserve">. </w:t>
      </w:r>
      <w:r w:rsidRPr="006C0F47">
        <w:rPr>
          <w:rFonts w:eastAsiaTheme="minorEastAsia"/>
          <w:sz w:val="22"/>
          <w:lang w:eastAsia="ko-KR"/>
        </w:rPr>
        <w:t xml:space="preserve">A different maximum number of </w:t>
      </w:r>
      <w:r>
        <w:rPr>
          <w:rFonts w:eastAsiaTheme="minorEastAsia"/>
          <w:sz w:val="22"/>
          <w:lang w:eastAsia="ko-KR"/>
        </w:rPr>
        <w:t xml:space="preserve">DL </w:t>
      </w:r>
      <w:r w:rsidRPr="006C0F47">
        <w:rPr>
          <w:rFonts w:eastAsiaTheme="minorEastAsia"/>
          <w:sz w:val="22"/>
          <w:lang w:eastAsia="ko-KR"/>
        </w:rPr>
        <w:t xml:space="preserve">MIMO layers can be configured </w:t>
      </w:r>
      <w:r>
        <w:rPr>
          <w:rFonts w:eastAsiaTheme="minorEastAsia"/>
          <w:sz w:val="22"/>
          <w:lang w:eastAsia="ko-KR"/>
        </w:rPr>
        <w:t xml:space="preserve">per DL </w:t>
      </w:r>
      <w:r w:rsidRPr="006C0F47">
        <w:rPr>
          <w:rFonts w:eastAsiaTheme="minorEastAsia"/>
          <w:sz w:val="22"/>
          <w:lang w:eastAsia="ko-KR"/>
        </w:rPr>
        <w:t>BWP. The UE adapts to the maximum number of</w:t>
      </w:r>
      <w:r>
        <w:rPr>
          <w:rFonts w:eastAsiaTheme="minorEastAsia"/>
          <w:sz w:val="22"/>
          <w:lang w:eastAsia="ko-KR"/>
        </w:rPr>
        <w:t xml:space="preserve"> DL</w:t>
      </w:r>
      <w:r w:rsidRPr="006C0F47">
        <w:rPr>
          <w:rFonts w:eastAsiaTheme="minorEastAsia"/>
          <w:sz w:val="22"/>
          <w:lang w:eastAsia="ko-KR"/>
        </w:rPr>
        <w:t xml:space="preserve"> MIMO layers by switching to the different </w:t>
      </w:r>
      <w:r>
        <w:rPr>
          <w:rFonts w:eastAsiaTheme="minorEastAsia"/>
          <w:sz w:val="22"/>
          <w:lang w:eastAsia="ko-KR"/>
        </w:rPr>
        <w:t xml:space="preserve">DL </w:t>
      </w:r>
      <w:r w:rsidRPr="006C0F47">
        <w:rPr>
          <w:rFonts w:eastAsiaTheme="minorEastAsia"/>
          <w:sz w:val="22"/>
          <w:lang w:eastAsia="ko-KR"/>
        </w:rPr>
        <w:t xml:space="preserve">BWP. </w:t>
      </w:r>
      <w:r>
        <w:rPr>
          <w:rFonts w:eastAsiaTheme="minorEastAsia"/>
          <w:sz w:val="22"/>
          <w:lang w:eastAsia="ko-KR"/>
        </w:rPr>
        <w:t>T</w:t>
      </w:r>
      <w:r w:rsidRPr="006C0F47">
        <w:rPr>
          <w:rFonts w:eastAsiaTheme="minorEastAsia"/>
          <w:sz w:val="22"/>
          <w:lang w:eastAsia="ko-KR"/>
        </w:rPr>
        <w:t>he dynamic BWP switching triggered by DCI is not mandatory for UE and it is a UE capability</w:t>
      </w:r>
      <w:r>
        <w:rPr>
          <w:rFonts w:eastAsiaTheme="minorEastAsia"/>
          <w:sz w:val="22"/>
          <w:lang w:eastAsia="ko-KR"/>
        </w:rPr>
        <w:t>. Therefore, some RedCap devices or device types with 2R</w:t>
      </w:r>
      <w:r w:rsidR="00AF13C8">
        <w:rPr>
          <w:rFonts w:eastAsiaTheme="minorEastAsia"/>
          <w:sz w:val="22"/>
          <w:lang w:eastAsia="ko-KR"/>
        </w:rPr>
        <w:t>X</w:t>
      </w:r>
      <w:r>
        <w:rPr>
          <w:rFonts w:eastAsiaTheme="minorEastAsia"/>
          <w:sz w:val="22"/>
          <w:lang w:eastAsia="ko-KR"/>
        </w:rPr>
        <w:t xml:space="preserve"> can be considered for MIMO layer adaptation. </w:t>
      </w:r>
      <w:r w:rsidR="00AF13C8">
        <w:rPr>
          <w:rFonts w:eastAsiaTheme="minorEastAsia"/>
          <w:sz w:val="22"/>
          <w:lang w:eastAsia="ko-KR"/>
        </w:rPr>
        <w:t>In consideration of reduced capability, the BWP switching delay may need to be relaxed.</w:t>
      </w:r>
    </w:p>
    <w:p w14:paraId="31726463" w14:textId="1BA7AEC3" w:rsidR="00F648C2" w:rsidRDefault="00AF13C8" w:rsidP="00AF13C8">
      <w:pPr>
        <w:ind w:left="0" w:firstLine="0"/>
        <w:rPr>
          <w:rFonts w:eastAsiaTheme="minorEastAsia"/>
          <w:b/>
          <w:i/>
          <w:sz w:val="22"/>
          <w:lang w:eastAsia="ko-KR"/>
        </w:rPr>
      </w:pPr>
      <w:r w:rsidRPr="00B416DA">
        <w:rPr>
          <w:rFonts w:eastAsiaTheme="minorEastAsia" w:hint="eastAsia"/>
          <w:b/>
          <w:i/>
          <w:sz w:val="22"/>
          <w:lang w:eastAsia="ko-KR"/>
        </w:rPr>
        <w:t>Observation</w:t>
      </w:r>
      <w:r w:rsidRPr="00B416DA">
        <w:rPr>
          <w:rFonts w:eastAsiaTheme="minorEastAsia"/>
          <w:b/>
          <w:i/>
          <w:sz w:val="22"/>
          <w:lang w:eastAsia="ko-KR"/>
        </w:rPr>
        <w:t xml:space="preserve"> </w:t>
      </w:r>
      <w:r>
        <w:rPr>
          <w:rFonts w:eastAsiaTheme="minorEastAsia"/>
          <w:b/>
          <w:i/>
          <w:sz w:val="22"/>
          <w:lang w:eastAsia="ko-KR"/>
        </w:rPr>
        <w:t>2</w:t>
      </w:r>
      <w:r w:rsidRPr="00B416DA">
        <w:rPr>
          <w:rFonts w:eastAsiaTheme="minorEastAsia" w:hint="eastAsia"/>
          <w:b/>
          <w:i/>
          <w:sz w:val="22"/>
          <w:lang w:eastAsia="ko-KR"/>
        </w:rPr>
        <w:t xml:space="preserve">: </w:t>
      </w:r>
      <w:r w:rsidR="00980C53">
        <w:rPr>
          <w:rFonts w:eastAsiaTheme="minorEastAsia"/>
          <w:b/>
          <w:i/>
          <w:sz w:val="22"/>
          <w:lang w:eastAsia="ko-KR"/>
        </w:rPr>
        <w:t>The f</w:t>
      </w:r>
      <w:r w:rsidR="0053285F">
        <w:rPr>
          <w:rFonts w:eastAsiaTheme="minorEastAsia"/>
          <w:b/>
          <w:i/>
          <w:sz w:val="22"/>
          <w:lang w:eastAsia="ko-KR"/>
        </w:rPr>
        <w:t>ollowing</w:t>
      </w:r>
      <w:r>
        <w:rPr>
          <w:rFonts w:eastAsiaTheme="minorEastAsia"/>
          <w:b/>
          <w:i/>
          <w:sz w:val="22"/>
          <w:lang w:eastAsia="ko-KR"/>
        </w:rPr>
        <w:t xml:space="preserve"> Rel-16 power saving techniques for RedCap UEs can be considered</w:t>
      </w:r>
      <w:r w:rsidR="0053285F">
        <w:rPr>
          <w:rFonts w:eastAsiaTheme="minorEastAsia"/>
          <w:b/>
          <w:i/>
          <w:sz w:val="22"/>
          <w:lang w:eastAsia="ko-KR"/>
        </w:rPr>
        <w:t>:</w:t>
      </w:r>
    </w:p>
    <w:p w14:paraId="0F920653" w14:textId="55813A1C" w:rsidR="0053285F" w:rsidRPr="0053285F" w:rsidRDefault="0053285F" w:rsidP="0053285F">
      <w:pPr>
        <w:pStyle w:val="ae"/>
        <w:numPr>
          <w:ilvl w:val="0"/>
          <w:numId w:val="15"/>
        </w:numPr>
        <w:ind w:leftChars="0"/>
        <w:rPr>
          <w:rFonts w:eastAsiaTheme="minorEastAsia"/>
          <w:b/>
          <w:sz w:val="22"/>
        </w:rPr>
      </w:pPr>
      <w:r w:rsidRPr="0053285F">
        <w:rPr>
          <w:rFonts w:ascii="Times New Roman" w:eastAsiaTheme="minorEastAsia" w:hAnsi="Times New Roman" w:cs="Times New Roman"/>
          <w:b/>
          <w:i/>
          <w:sz w:val="22"/>
        </w:rPr>
        <w:t>DRX adaptation</w:t>
      </w:r>
      <w:r>
        <w:rPr>
          <w:rFonts w:ascii="Times New Roman" w:eastAsiaTheme="minorEastAsia" w:hAnsi="Times New Roman" w:cs="Times New Roman"/>
          <w:b/>
          <w:i/>
          <w:sz w:val="22"/>
        </w:rPr>
        <w:t xml:space="preserve"> using DCI format 2_6</w:t>
      </w:r>
    </w:p>
    <w:p w14:paraId="3592A2ED" w14:textId="599F201C" w:rsidR="0053285F" w:rsidRPr="0053285F" w:rsidRDefault="0053285F" w:rsidP="0053285F">
      <w:pPr>
        <w:pStyle w:val="ae"/>
        <w:numPr>
          <w:ilvl w:val="0"/>
          <w:numId w:val="15"/>
        </w:numPr>
        <w:ind w:leftChars="0"/>
        <w:rPr>
          <w:rFonts w:eastAsiaTheme="minorEastAsia"/>
          <w:b/>
          <w:sz w:val="22"/>
        </w:rPr>
      </w:pPr>
      <w:r>
        <w:rPr>
          <w:rFonts w:ascii="Times New Roman" w:eastAsiaTheme="minorEastAsia" w:hAnsi="Times New Roman" w:cs="Times New Roman"/>
          <w:b/>
          <w:i/>
          <w:sz w:val="22"/>
        </w:rPr>
        <w:t>Cross-slot scheduling</w:t>
      </w:r>
    </w:p>
    <w:p w14:paraId="489FA724" w14:textId="50E95314" w:rsidR="0053285F" w:rsidRPr="0053285F" w:rsidRDefault="0053285F" w:rsidP="0053285F">
      <w:pPr>
        <w:pStyle w:val="ae"/>
        <w:numPr>
          <w:ilvl w:val="0"/>
          <w:numId w:val="15"/>
        </w:numPr>
        <w:ind w:leftChars="0"/>
        <w:rPr>
          <w:rFonts w:eastAsiaTheme="minorEastAsia"/>
          <w:b/>
          <w:sz w:val="22"/>
        </w:rPr>
      </w:pPr>
      <w:r>
        <w:rPr>
          <w:rFonts w:ascii="Times New Roman" w:eastAsiaTheme="minorEastAsia" w:hAnsi="Times New Roman" w:cs="Times New Roman"/>
          <w:b/>
          <w:i/>
          <w:sz w:val="22"/>
        </w:rPr>
        <w:t>MIMO layer adaptation for some RedCap devices or device types.</w:t>
      </w:r>
    </w:p>
    <w:p w14:paraId="7002CB58" w14:textId="53B2EB89" w:rsidR="006E3771" w:rsidRDefault="00AF13C8" w:rsidP="00481D9C">
      <w:pPr>
        <w:pStyle w:val="2"/>
        <w:numPr>
          <w:ilvl w:val="1"/>
          <w:numId w:val="1"/>
        </w:numPr>
        <w:tabs>
          <w:tab w:val="clear" w:pos="567"/>
          <w:tab w:val="num" w:pos="142"/>
        </w:tabs>
        <w:ind w:left="142" w:firstLine="0"/>
        <w:rPr>
          <w:rFonts w:eastAsiaTheme="minorEastAsia" w:cs="Arial"/>
          <w:b/>
          <w:sz w:val="24"/>
          <w:szCs w:val="24"/>
          <w:lang w:eastAsia="ko-KR"/>
        </w:rPr>
      </w:pPr>
      <w:r>
        <w:rPr>
          <w:rFonts w:eastAsiaTheme="minorEastAsia" w:cs="Arial"/>
          <w:b/>
          <w:sz w:val="24"/>
          <w:szCs w:val="24"/>
          <w:lang w:eastAsia="ko-KR"/>
        </w:rPr>
        <w:t xml:space="preserve">Issues of RedCap </w:t>
      </w:r>
      <w:r w:rsidR="00C14535">
        <w:rPr>
          <w:rFonts w:eastAsiaTheme="minorEastAsia" w:cs="Arial"/>
          <w:b/>
          <w:sz w:val="24"/>
          <w:szCs w:val="24"/>
          <w:lang w:eastAsia="ko-KR"/>
        </w:rPr>
        <w:t xml:space="preserve">UE </w:t>
      </w:r>
      <w:r>
        <w:rPr>
          <w:rFonts w:eastAsiaTheme="minorEastAsia" w:cs="Arial"/>
          <w:b/>
          <w:sz w:val="24"/>
          <w:szCs w:val="24"/>
          <w:lang w:eastAsia="ko-KR"/>
        </w:rPr>
        <w:t>power saving</w:t>
      </w:r>
    </w:p>
    <w:p w14:paraId="0D3DBDD3" w14:textId="399588E2" w:rsidR="00AF13C8" w:rsidRPr="00AF13C8" w:rsidRDefault="00AF13C8" w:rsidP="006C6B34">
      <w:pPr>
        <w:pStyle w:val="ae"/>
        <w:numPr>
          <w:ilvl w:val="0"/>
          <w:numId w:val="14"/>
        </w:numPr>
        <w:ind w:leftChars="0"/>
        <w:rPr>
          <w:rFonts w:ascii="Times New Roman" w:eastAsiaTheme="minorEastAsia" w:hAnsi="Times New Roman" w:cs="Times New Roman"/>
          <w:sz w:val="18"/>
        </w:rPr>
      </w:pPr>
      <w:r w:rsidRPr="00AF13C8">
        <w:rPr>
          <w:rFonts w:ascii="Times New Roman" w:eastAsiaTheme="minorEastAsia" w:hAnsi="Times New Roman" w:cs="Times New Roman"/>
          <w:sz w:val="22"/>
          <w:szCs w:val="24"/>
        </w:rPr>
        <w:t>Potential UE complexity reduction features</w:t>
      </w:r>
    </w:p>
    <w:p w14:paraId="4747BD4D" w14:textId="6231EEE9" w:rsidR="008B1999" w:rsidRPr="00AF13C8" w:rsidRDefault="008B1999" w:rsidP="000F5EBB">
      <w:pPr>
        <w:ind w:left="0" w:firstLine="0"/>
        <w:rPr>
          <w:rFonts w:eastAsiaTheme="minorEastAsia"/>
          <w:sz w:val="22"/>
          <w:lang w:eastAsia="ko-KR"/>
        </w:rPr>
      </w:pPr>
      <w:r w:rsidRPr="00AF13C8">
        <w:rPr>
          <w:rFonts w:eastAsiaTheme="minorEastAsia"/>
          <w:sz w:val="22"/>
          <w:lang w:eastAsia="ko-KR"/>
        </w:rPr>
        <w:t xml:space="preserve">Regarding the reduced </w:t>
      </w:r>
      <w:r w:rsidRPr="00AF13C8">
        <w:rPr>
          <w:rFonts w:eastAsiaTheme="minorEastAsia" w:hint="eastAsia"/>
          <w:sz w:val="22"/>
          <w:lang w:eastAsia="ko-KR"/>
        </w:rPr>
        <w:t>number of UE RX/TX antenna</w:t>
      </w:r>
      <w:r w:rsidRPr="00AF13C8">
        <w:rPr>
          <w:rFonts w:eastAsiaTheme="minorEastAsia"/>
          <w:sz w:val="22"/>
          <w:lang w:eastAsia="ko-KR"/>
        </w:rPr>
        <w:t>, it can decrease power consumpti</w:t>
      </w:r>
      <w:r w:rsidR="00F4206C" w:rsidRPr="00AF13C8">
        <w:rPr>
          <w:rFonts w:eastAsiaTheme="minorEastAsia"/>
          <w:sz w:val="22"/>
          <w:lang w:eastAsia="ko-KR"/>
        </w:rPr>
        <w:t xml:space="preserve">on and processing complexity, while coverage of PDCCH could be also decreased due to lack of signal power. So, if the reduced number of UE RX/TX is introduced for </w:t>
      </w:r>
      <w:r w:rsidR="00AF13C8">
        <w:rPr>
          <w:rFonts w:eastAsiaTheme="minorEastAsia"/>
          <w:sz w:val="22"/>
          <w:lang w:eastAsia="ko-KR"/>
        </w:rPr>
        <w:t>RedCap</w:t>
      </w:r>
      <w:r w:rsidR="00F4206C" w:rsidRPr="00AF13C8">
        <w:rPr>
          <w:rFonts w:eastAsiaTheme="minorEastAsia"/>
          <w:sz w:val="22"/>
          <w:lang w:eastAsia="ko-KR"/>
        </w:rPr>
        <w:t xml:space="preserve"> UE</w:t>
      </w:r>
      <w:r w:rsidR="00AF13C8">
        <w:rPr>
          <w:rFonts w:eastAsiaTheme="minorEastAsia"/>
          <w:sz w:val="22"/>
          <w:lang w:eastAsia="ko-KR"/>
        </w:rPr>
        <w:t>s</w:t>
      </w:r>
      <w:r w:rsidR="00F4206C" w:rsidRPr="00AF13C8">
        <w:rPr>
          <w:rFonts w:eastAsiaTheme="minorEastAsia"/>
          <w:sz w:val="22"/>
          <w:lang w:eastAsia="ko-KR"/>
        </w:rPr>
        <w:t>, coverage recovery scheme for PDCCH should be also studied. For example, higher aggregation level larger than 16 or PDCCH repetition could be considered as a PDCCH coverage recovery scheme.</w:t>
      </w:r>
    </w:p>
    <w:p w14:paraId="4FB83BBF" w14:textId="4072D602" w:rsidR="00F4206C" w:rsidRPr="00AF13C8" w:rsidRDefault="00F4206C" w:rsidP="000F5EBB">
      <w:pPr>
        <w:ind w:left="0" w:firstLine="0"/>
        <w:rPr>
          <w:rFonts w:eastAsiaTheme="minorEastAsia"/>
          <w:sz w:val="22"/>
          <w:lang w:eastAsia="ko-KR"/>
        </w:rPr>
      </w:pPr>
      <w:r w:rsidRPr="00AF13C8">
        <w:rPr>
          <w:rFonts w:eastAsiaTheme="minorEastAsia"/>
          <w:sz w:val="22"/>
          <w:lang w:eastAsia="ko-KR"/>
        </w:rPr>
        <w:t>The bandwidth reduction is useful for</w:t>
      </w:r>
      <w:r w:rsidR="005E11B4" w:rsidRPr="00AF13C8">
        <w:rPr>
          <w:rFonts w:eastAsiaTheme="minorEastAsia"/>
          <w:sz w:val="22"/>
          <w:lang w:eastAsia="ko-KR"/>
        </w:rPr>
        <w:t xml:space="preserve"> device</w:t>
      </w:r>
      <w:r w:rsidRPr="00AF13C8">
        <w:rPr>
          <w:rFonts w:eastAsiaTheme="minorEastAsia"/>
          <w:sz w:val="22"/>
          <w:lang w:eastAsia="ko-KR"/>
        </w:rPr>
        <w:t xml:space="preserve"> power saving, but</w:t>
      </w:r>
      <w:r w:rsidR="009C5661" w:rsidRPr="00AF13C8">
        <w:rPr>
          <w:rFonts w:eastAsiaTheme="minorEastAsia"/>
          <w:sz w:val="22"/>
          <w:lang w:eastAsia="ko-KR"/>
        </w:rPr>
        <w:t xml:space="preserve"> with the reduced bandwidth</w:t>
      </w:r>
      <w:r w:rsidRPr="00AF13C8">
        <w:rPr>
          <w:rFonts w:eastAsiaTheme="minorEastAsia"/>
          <w:sz w:val="22"/>
          <w:lang w:eastAsia="ko-KR"/>
        </w:rPr>
        <w:t xml:space="preserve"> </w:t>
      </w:r>
      <w:r w:rsidR="00DF69FB" w:rsidRPr="00AF13C8">
        <w:rPr>
          <w:rFonts w:eastAsiaTheme="minorEastAsia"/>
          <w:sz w:val="22"/>
          <w:lang w:eastAsia="ko-KR"/>
        </w:rPr>
        <w:t>PDCCH resources</w:t>
      </w:r>
      <w:r w:rsidR="00CB1A01" w:rsidRPr="00AF13C8">
        <w:rPr>
          <w:rFonts w:eastAsiaTheme="minorEastAsia"/>
          <w:sz w:val="22"/>
          <w:lang w:eastAsia="ko-KR"/>
        </w:rPr>
        <w:t xml:space="preserve"> </w:t>
      </w:r>
      <w:r w:rsidR="00DF69FB" w:rsidRPr="00AF13C8">
        <w:rPr>
          <w:rFonts w:eastAsiaTheme="minorEastAsia"/>
          <w:sz w:val="22"/>
          <w:lang w:eastAsia="ko-KR"/>
        </w:rPr>
        <w:t>may be insufficient</w:t>
      </w:r>
      <w:r w:rsidR="00CB1A01" w:rsidRPr="00AF13C8">
        <w:rPr>
          <w:rFonts w:eastAsiaTheme="minorEastAsia"/>
          <w:sz w:val="22"/>
          <w:lang w:eastAsia="ko-KR"/>
        </w:rPr>
        <w:t xml:space="preserve"> for PDCCH transmission/reception</w:t>
      </w:r>
      <w:r w:rsidR="00DF69FB" w:rsidRPr="00AF13C8">
        <w:rPr>
          <w:rFonts w:eastAsiaTheme="minorEastAsia"/>
          <w:sz w:val="22"/>
          <w:lang w:eastAsia="ko-KR"/>
        </w:rPr>
        <w:t xml:space="preserve">. </w:t>
      </w:r>
      <w:r w:rsidR="00000995" w:rsidRPr="00AF13C8">
        <w:rPr>
          <w:rFonts w:eastAsiaTheme="minorEastAsia"/>
          <w:sz w:val="22"/>
          <w:lang w:eastAsia="ko-KR"/>
        </w:rPr>
        <w:t xml:space="preserve">It means higher aggregation level </w:t>
      </w:r>
      <w:r w:rsidR="00CB1A01" w:rsidRPr="00AF13C8">
        <w:rPr>
          <w:rFonts w:eastAsiaTheme="minorEastAsia" w:hint="eastAsia"/>
          <w:sz w:val="22"/>
          <w:lang w:eastAsia="ko-KR"/>
        </w:rPr>
        <w:t xml:space="preserve">may </w:t>
      </w:r>
      <w:r w:rsidR="00CB1A01" w:rsidRPr="00AF13C8">
        <w:rPr>
          <w:rFonts w:eastAsiaTheme="minorEastAsia"/>
          <w:sz w:val="22"/>
          <w:lang w:eastAsia="ko-KR"/>
        </w:rPr>
        <w:t>not</w:t>
      </w:r>
      <w:r w:rsidR="00000995" w:rsidRPr="00AF13C8">
        <w:rPr>
          <w:rFonts w:eastAsiaTheme="minorEastAsia"/>
          <w:sz w:val="22"/>
          <w:lang w:eastAsia="ko-KR"/>
        </w:rPr>
        <w:t xml:space="preserve"> be used on the reduced bandwidth, even though the higher ALs are needed </w:t>
      </w:r>
      <w:r w:rsidR="003E074D" w:rsidRPr="00AF13C8">
        <w:rPr>
          <w:rFonts w:eastAsiaTheme="minorEastAsia"/>
          <w:sz w:val="22"/>
          <w:lang w:eastAsia="ko-KR"/>
        </w:rPr>
        <w:t xml:space="preserve">for coverage </w:t>
      </w:r>
      <w:r w:rsidR="00E47F97" w:rsidRPr="00AF13C8">
        <w:rPr>
          <w:rFonts w:eastAsiaTheme="minorEastAsia"/>
          <w:sz w:val="22"/>
          <w:lang w:eastAsia="ko-KR"/>
        </w:rPr>
        <w:t>recovery</w:t>
      </w:r>
      <w:r w:rsidR="003E074D" w:rsidRPr="00AF13C8">
        <w:rPr>
          <w:rFonts w:eastAsiaTheme="minorEastAsia"/>
          <w:sz w:val="22"/>
          <w:lang w:eastAsia="ko-KR"/>
        </w:rPr>
        <w:t xml:space="preserve">. </w:t>
      </w:r>
      <w:r w:rsidR="001A320A" w:rsidRPr="00AF13C8">
        <w:rPr>
          <w:rFonts w:eastAsiaTheme="minorEastAsia"/>
          <w:sz w:val="22"/>
          <w:lang w:eastAsia="ko-KR"/>
        </w:rPr>
        <w:t xml:space="preserve">So, it should be clarified whether PDCCH resource on reduced bandwidth is enough to support coverage recovery for </w:t>
      </w:r>
      <w:r w:rsidR="00AF13C8">
        <w:rPr>
          <w:rFonts w:eastAsiaTheme="minorEastAsia"/>
          <w:sz w:val="22"/>
          <w:lang w:eastAsia="ko-KR"/>
        </w:rPr>
        <w:t>RedCap</w:t>
      </w:r>
      <w:r w:rsidR="001A320A" w:rsidRPr="00AF13C8">
        <w:rPr>
          <w:rFonts w:eastAsiaTheme="minorEastAsia"/>
          <w:sz w:val="22"/>
          <w:lang w:eastAsia="ko-KR"/>
        </w:rPr>
        <w:t>. If the PDCCH resource is not enough,</w:t>
      </w:r>
      <w:r w:rsidR="003E074D" w:rsidRPr="00AF13C8">
        <w:rPr>
          <w:rFonts w:eastAsiaTheme="minorEastAsia"/>
          <w:sz w:val="22"/>
          <w:lang w:eastAsia="ko-KR"/>
        </w:rPr>
        <w:t xml:space="preserve"> further studies for increasing CORESET resources on top of reduced bandwidth seem to be needed. For example, </w:t>
      </w:r>
      <w:r w:rsidR="00D55812" w:rsidRPr="00AF13C8">
        <w:rPr>
          <w:rFonts w:eastAsiaTheme="minorEastAsia"/>
          <w:sz w:val="22"/>
          <w:lang w:eastAsia="ko-KR"/>
        </w:rPr>
        <w:t xml:space="preserve">extended </w:t>
      </w:r>
      <w:r w:rsidR="003E074D" w:rsidRPr="00AF13C8">
        <w:rPr>
          <w:rFonts w:eastAsiaTheme="minorEastAsia"/>
          <w:sz w:val="22"/>
          <w:lang w:eastAsia="ko-KR"/>
        </w:rPr>
        <w:t>CORESET in time domain (e.g., 4, 5, and/or 6-symbol CORESET) can be considered</w:t>
      </w:r>
      <w:r w:rsidR="00D55812" w:rsidRPr="00AF13C8">
        <w:rPr>
          <w:rFonts w:eastAsiaTheme="minorEastAsia"/>
          <w:sz w:val="22"/>
          <w:lang w:eastAsia="ko-KR"/>
        </w:rPr>
        <w:t>, and CORESET configuration (e.g., REG bundle size, CCE-to-REG mapping, interleaving parameter, etc.) for the extended CO</w:t>
      </w:r>
      <w:r w:rsidR="00AF13C8">
        <w:rPr>
          <w:rFonts w:eastAsiaTheme="minorEastAsia"/>
          <w:sz w:val="22"/>
          <w:lang w:eastAsia="ko-KR"/>
        </w:rPr>
        <w:t>RESET could be studied further.</w:t>
      </w:r>
    </w:p>
    <w:p w14:paraId="6D2364D1" w14:textId="0FC4BF2E" w:rsidR="00AE68A3" w:rsidRPr="00AF13C8" w:rsidRDefault="00D55812" w:rsidP="006E3771">
      <w:pPr>
        <w:ind w:left="0" w:firstLine="0"/>
        <w:rPr>
          <w:rFonts w:eastAsiaTheme="minorEastAsia"/>
          <w:b/>
          <w:i/>
          <w:sz w:val="22"/>
          <w:lang w:eastAsia="ko-KR"/>
        </w:rPr>
      </w:pPr>
      <w:r w:rsidRPr="00AF13C8">
        <w:rPr>
          <w:rFonts w:eastAsiaTheme="minorEastAsia" w:hint="eastAsia"/>
          <w:b/>
          <w:i/>
          <w:sz w:val="22"/>
          <w:lang w:eastAsia="ko-KR"/>
        </w:rPr>
        <w:t>Observation</w:t>
      </w:r>
      <w:r w:rsidR="00E47F97" w:rsidRPr="00AF13C8">
        <w:rPr>
          <w:rFonts w:eastAsiaTheme="minorEastAsia"/>
          <w:b/>
          <w:i/>
          <w:sz w:val="22"/>
          <w:lang w:eastAsia="ko-KR"/>
        </w:rPr>
        <w:t xml:space="preserve"> </w:t>
      </w:r>
      <w:r w:rsidR="00AF13C8">
        <w:rPr>
          <w:rFonts w:eastAsiaTheme="minorEastAsia"/>
          <w:b/>
          <w:i/>
          <w:sz w:val="22"/>
          <w:lang w:eastAsia="ko-KR"/>
        </w:rPr>
        <w:t>3</w:t>
      </w:r>
      <w:r w:rsidRPr="00AF13C8">
        <w:rPr>
          <w:rFonts w:eastAsiaTheme="minorEastAsia" w:hint="eastAsia"/>
          <w:b/>
          <w:i/>
          <w:sz w:val="22"/>
          <w:lang w:eastAsia="ko-KR"/>
        </w:rPr>
        <w:t xml:space="preserve">: Impacts on </w:t>
      </w:r>
      <w:r w:rsidRPr="00AF13C8">
        <w:rPr>
          <w:rFonts w:eastAsiaTheme="minorEastAsia"/>
          <w:b/>
          <w:i/>
          <w:sz w:val="22"/>
          <w:lang w:eastAsia="ko-KR"/>
        </w:rPr>
        <w:t>PDCCH configuration caused by potential UE complexity reduction features should be studied, and compensation methods for the impacts</w:t>
      </w:r>
      <w:r w:rsidR="00F001D4" w:rsidRPr="00AF13C8">
        <w:rPr>
          <w:rFonts w:eastAsiaTheme="minorEastAsia"/>
          <w:b/>
          <w:i/>
          <w:sz w:val="22"/>
          <w:lang w:eastAsia="ko-KR"/>
        </w:rPr>
        <w:t xml:space="preserve"> should be also discussed</w:t>
      </w:r>
      <w:r w:rsidRPr="00AF13C8">
        <w:rPr>
          <w:rFonts w:eastAsiaTheme="minorEastAsia"/>
          <w:b/>
          <w:i/>
          <w:sz w:val="22"/>
          <w:lang w:eastAsia="ko-KR"/>
        </w:rPr>
        <w:t xml:space="preserve">. </w:t>
      </w:r>
    </w:p>
    <w:p w14:paraId="6B766563" w14:textId="537B2C3E" w:rsidR="00AF13C8" w:rsidRPr="00AF13C8" w:rsidRDefault="00AF13C8" w:rsidP="006C6B34">
      <w:pPr>
        <w:pStyle w:val="ae"/>
        <w:numPr>
          <w:ilvl w:val="0"/>
          <w:numId w:val="14"/>
        </w:numPr>
        <w:ind w:leftChars="0"/>
        <w:rPr>
          <w:rFonts w:ascii="Times New Roman" w:eastAsiaTheme="minorEastAsia" w:hAnsi="Times New Roman" w:cs="Times New Roman"/>
          <w:sz w:val="18"/>
        </w:rPr>
      </w:pPr>
      <w:r>
        <w:rPr>
          <w:rFonts w:ascii="Times New Roman" w:eastAsiaTheme="minorEastAsia" w:hAnsi="Times New Roman" w:cs="Times New Roman"/>
          <w:sz w:val="22"/>
          <w:szCs w:val="24"/>
        </w:rPr>
        <w:t>Blind decoding/channel estimation complexity of PDCCH</w:t>
      </w:r>
    </w:p>
    <w:p w14:paraId="07570186" w14:textId="7E644173" w:rsidR="00BD2BF4" w:rsidRPr="00AF13C8" w:rsidRDefault="001A320A" w:rsidP="00B66EE1">
      <w:pPr>
        <w:ind w:left="0" w:firstLine="0"/>
        <w:rPr>
          <w:rFonts w:eastAsiaTheme="minorEastAsia"/>
          <w:sz w:val="22"/>
          <w:lang w:eastAsia="ko-KR"/>
        </w:rPr>
      </w:pPr>
      <w:r w:rsidRPr="00AF13C8">
        <w:rPr>
          <w:rFonts w:eastAsiaTheme="minorEastAsia" w:hint="eastAsia"/>
          <w:sz w:val="22"/>
          <w:lang w:eastAsia="ko-KR"/>
        </w:rPr>
        <w:lastRenderedPageBreak/>
        <w:t xml:space="preserve">In NR, a UE performs </w:t>
      </w:r>
      <w:r w:rsidRPr="00AF13C8">
        <w:rPr>
          <w:rFonts w:eastAsiaTheme="minorEastAsia"/>
          <w:sz w:val="22"/>
          <w:lang w:eastAsia="ko-KR"/>
        </w:rPr>
        <w:t xml:space="preserve">channel estimations and </w:t>
      </w:r>
      <w:r w:rsidRPr="00AF13C8">
        <w:rPr>
          <w:rFonts w:eastAsiaTheme="minorEastAsia" w:hint="eastAsia"/>
          <w:sz w:val="22"/>
          <w:lang w:eastAsia="ko-KR"/>
        </w:rPr>
        <w:t>blind decodes on candidates given by CORESET</w:t>
      </w:r>
      <w:r w:rsidRPr="00AF13C8">
        <w:rPr>
          <w:rFonts w:eastAsiaTheme="minorEastAsia"/>
          <w:sz w:val="22"/>
          <w:lang w:eastAsia="ko-KR"/>
        </w:rPr>
        <w:t>s</w:t>
      </w:r>
      <w:r w:rsidRPr="00AF13C8">
        <w:rPr>
          <w:rFonts w:eastAsiaTheme="minorEastAsia" w:hint="eastAsia"/>
          <w:sz w:val="22"/>
          <w:lang w:eastAsia="ko-KR"/>
        </w:rPr>
        <w:t xml:space="preserve"> and search space set configurations</w:t>
      </w:r>
      <w:r w:rsidRPr="00AF13C8">
        <w:rPr>
          <w:rFonts w:eastAsiaTheme="minorEastAsia"/>
          <w:sz w:val="22"/>
          <w:lang w:eastAsia="ko-KR"/>
        </w:rPr>
        <w:t xml:space="preserve">. </w:t>
      </w:r>
      <w:r w:rsidR="00517F96" w:rsidRPr="00AF13C8">
        <w:rPr>
          <w:rFonts w:eastAsiaTheme="minorEastAsia"/>
          <w:sz w:val="22"/>
          <w:lang w:eastAsia="ko-KR"/>
        </w:rPr>
        <w:t>I</w:t>
      </w:r>
      <w:r w:rsidR="00517F96" w:rsidRPr="00AF13C8">
        <w:rPr>
          <w:rFonts w:eastAsiaTheme="minorEastAsia" w:hint="eastAsia"/>
          <w:sz w:val="22"/>
          <w:lang w:eastAsia="ko-KR"/>
        </w:rPr>
        <w:t xml:space="preserve">n </w:t>
      </w:r>
      <w:r w:rsidR="00517F96" w:rsidRPr="00AF13C8">
        <w:rPr>
          <w:rFonts w:eastAsiaTheme="minorEastAsia"/>
          <w:sz w:val="22"/>
          <w:lang w:eastAsia="ko-KR"/>
        </w:rPr>
        <w:t xml:space="preserve">Rel-15, BD/CCE limit and corresponding PDCCH mapping rule were defined. The BD limit is the maximum number of monitored PDCCH candidates, and the CCE limit is the maximum number of non-overlapped CCEs (which are used for channel estimation of each PDCCH candidate). If the number of monitored candidates or non-overlapped CCEs is larger than the limit in a certain slot, a UE selects search space set(s) to be monitored </w:t>
      </w:r>
      <w:r w:rsidR="00BD2BF4" w:rsidRPr="00AF13C8">
        <w:rPr>
          <w:rFonts w:eastAsiaTheme="minorEastAsia"/>
          <w:sz w:val="22"/>
          <w:lang w:eastAsia="ko-KR"/>
        </w:rPr>
        <w:t xml:space="preserve">based on the PDCCH mapping rule. In our understanding, this procedure can be also applied to the case of smaller number of BD/CCE limit, and there may be no critical problem if a network indicates search space set configuration (such as the number of candidates for each AL, monitoring periodicity …) properly. </w:t>
      </w:r>
      <w:r w:rsidRPr="00AF13C8">
        <w:rPr>
          <w:rFonts w:eastAsiaTheme="minorEastAsia"/>
          <w:sz w:val="22"/>
          <w:lang w:eastAsia="ko-KR"/>
        </w:rPr>
        <w:t xml:space="preserve">In addition, </w:t>
      </w:r>
      <w:r w:rsidR="00CA0974">
        <w:rPr>
          <w:rFonts w:eastAsiaTheme="minorEastAsia"/>
          <w:sz w:val="22"/>
          <w:lang w:eastAsia="ko-KR"/>
        </w:rPr>
        <w:t xml:space="preserve">if reduced BD/CCE limit is applied, </w:t>
      </w:r>
      <w:r w:rsidRPr="00AF13C8">
        <w:rPr>
          <w:rFonts w:eastAsiaTheme="minorEastAsia"/>
          <w:sz w:val="22"/>
          <w:lang w:eastAsia="ko-KR"/>
        </w:rPr>
        <w:t xml:space="preserve">it may be discussed how to defined reduced BD/CCE limit, for example, configurable BD/CCE limit or predefined BD/CCE limit for </w:t>
      </w:r>
      <w:r w:rsidR="00CA0974">
        <w:rPr>
          <w:rFonts w:eastAsiaTheme="minorEastAsia"/>
          <w:sz w:val="22"/>
          <w:lang w:eastAsia="ko-KR"/>
        </w:rPr>
        <w:t>RedCap</w:t>
      </w:r>
      <w:r w:rsidRPr="00AF13C8">
        <w:rPr>
          <w:rFonts w:eastAsiaTheme="minorEastAsia"/>
          <w:sz w:val="22"/>
          <w:lang w:eastAsia="ko-KR"/>
        </w:rPr>
        <w:t xml:space="preserve"> device</w:t>
      </w:r>
      <w:r w:rsidR="00CA0974">
        <w:rPr>
          <w:rFonts w:eastAsiaTheme="minorEastAsia"/>
          <w:sz w:val="22"/>
          <w:lang w:eastAsia="ko-KR"/>
        </w:rPr>
        <w:t>s</w:t>
      </w:r>
      <w:r w:rsidRPr="00AF13C8">
        <w:rPr>
          <w:rFonts w:eastAsiaTheme="minorEastAsia"/>
          <w:sz w:val="22"/>
          <w:lang w:eastAsia="ko-KR"/>
        </w:rPr>
        <w:t>.</w:t>
      </w:r>
    </w:p>
    <w:p w14:paraId="11335BDE" w14:textId="2F67E098" w:rsidR="001A320A" w:rsidRPr="00AF13C8" w:rsidRDefault="001A320A" w:rsidP="00B66EE1">
      <w:pPr>
        <w:ind w:left="0" w:firstLine="0"/>
        <w:rPr>
          <w:rFonts w:eastAsiaTheme="minorEastAsia"/>
          <w:b/>
          <w:i/>
          <w:sz w:val="22"/>
          <w:lang w:eastAsia="ko-KR"/>
        </w:rPr>
      </w:pPr>
      <w:r w:rsidRPr="00AF13C8">
        <w:rPr>
          <w:rFonts w:eastAsiaTheme="minorEastAsia"/>
          <w:b/>
          <w:i/>
          <w:sz w:val="22"/>
          <w:lang w:eastAsia="ko-KR"/>
        </w:rPr>
        <w:t xml:space="preserve">Observation </w:t>
      </w:r>
      <w:r w:rsidR="00CA0974">
        <w:rPr>
          <w:rFonts w:eastAsiaTheme="minorEastAsia"/>
          <w:b/>
          <w:i/>
          <w:sz w:val="22"/>
          <w:lang w:eastAsia="ko-KR"/>
        </w:rPr>
        <w:t>4</w:t>
      </w:r>
      <w:r w:rsidRPr="00AF13C8">
        <w:rPr>
          <w:rFonts w:eastAsiaTheme="minorEastAsia"/>
          <w:b/>
          <w:i/>
          <w:sz w:val="22"/>
          <w:lang w:eastAsia="ko-KR"/>
        </w:rPr>
        <w:t>: If the reduced BD/CCE limit is applied, the corresponding UE behaviour for PDCCH monitoring is already clear in the specification.</w:t>
      </w:r>
    </w:p>
    <w:p w14:paraId="6D0DB324" w14:textId="4AF045D4" w:rsidR="00CD106B" w:rsidRPr="00AF13C8" w:rsidRDefault="00C02074" w:rsidP="00B66EE1">
      <w:pPr>
        <w:ind w:left="0" w:firstLine="0"/>
        <w:rPr>
          <w:rFonts w:eastAsiaTheme="minorEastAsia"/>
          <w:sz w:val="22"/>
          <w:lang w:eastAsia="ko-KR"/>
        </w:rPr>
      </w:pPr>
      <w:r w:rsidRPr="00AF13C8">
        <w:rPr>
          <w:rFonts w:eastAsiaTheme="minorEastAsia"/>
          <w:sz w:val="22"/>
          <w:lang w:eastAsia="ko-KR"/>
        </w:rPr>
        <w:t xml:space="preserve">Regarding the channel estimation complexity, the </w:t>
      </w:r>
      <w:r w:rsidR="00D14DE1" w:rsidRPr="00AF13C8">
        <w:rPr>
          <w:rFonts w:eastAsiaTheme="minorEastAsia"/>
          <w:sz w:val="22"/>
          <w:lang w:eastAsia="ko-KR"/>
        </w:rPr>
        <w:t xml:space="preserve">hierarchical search space </w:t>
      </w:r>
      <w:r w:rsidRPr="00AF13C8">
        <w:rPr>
          <w:rFonts w:eastAsiaTheme="minorEastAsia"/>
          <w:sz w:val="22"/>
          <w:lang w:eastAsia="ko-KR"/>
        </w:rPr>
        <w:t xml:space="preserve">structure could be considered for reducing complexity. </w:t>
      </w:r>
      <w:r w:rsidR="00D14DE1" w:rsidRPr="00AF13C8">
        <w:rPr>
          <w:rFonts w:eastAsiaTheme="minorEastAsia"/>
          <w:sz w:val="22"/>
          <w:lang w:eastAsia="ko-KR"/>
        </w:rPr>
        <w:t>With the hierarchical structure, the channel estimation results of some candidates can be reused to decode other control channel candidates of other aggregation levels. In addition to hierarchical structure, DMRS mapping type can be also considered for decreasing channel estimation complexity. In NR, full-loaded DMRS (i.e., DMRS is located on all REG</w:t>
      </w:r>
      <w:r w:rsidR="006A4CAB" w:rsidRPr="00AF13C8">
        <w:rPr>
          <w:rFonts w:eastAsiaTheme="minorEastAsia"/>
          <w:sz w:val="22"/>
          <w:lang w:eastAsia="ko-KR"/>
        </w:rPr>
        <w:t xml:space="preserve">s) is used for control channel. However, if channel condition is stable enough (e.g., </w:t>
      </w:r>
      <w:r w:rsidR="00CD106B" w:rsidRPr="00AF13C8">
        <w:rPr>
          <w:rFonts w:eastAsiaTheme="minorEastAsia"/>
          <w:sz w:val="22"/>
          <w:lang w:eastAsia="ko-KR"/>
        </w:rPr>
        <w:t xml:space="preserve">such as </w:t>
      </w:r>
      <w:r w:rsidR="006A4CAB" w:rsidRPr="00AF13C8">
        <w:rPr>
          <w:rFonts w:eastAsiaTheme="minorEastAsia"/>
          <w:sz w:val="22"/>
          <w:lang w:eastAsia="ko-KR"/>
        </w:rPr>
        <w:t>industrial wireless sensor, video surveillance, etc.)</w:t>
      </w:r>
      <w:r w:rsidR="00CD106B" w:rsidRPr="00AF13C8">
        <w:rPr>
          <w:rFonts w:eastAsiaTheme="minorEastAsia"/>
          <w:sz w:val="22"/>
          <w:lang w:eastAsia="ko-KR"/>
        </w:rPr>
        <w:t xml:space="preserve">, full-loaded DMRS requires more complex operation with similar </w:t>
      </w:r>
      <w:r w:rsidR="00CB1A01" w:rsidRPr="00AF13C8">
        <w:rPr>
          <w:rFonts w:eastAsiaTheme="minorEastAsia"/>
          <w:sz w:val="22"/>
          <w:lang w:eastAsia="ko-KR"/>
        </w:rPr>
        <w:t xml:space="preserve">channel estimation </w:t>
      </w:r>
      <w:r w:rsidR="00CD106B" w:rsidRPr="00AF13C8">
        <w:rPr>
          <w:rFonts w:eastAsiaTheme="minorEastAsia"/>
          <w:sz w:val="22"/>
          <w:lang w:eastAsia="ko-KR"/>
        </w:rPr>
        <w:t xml:space="preserve">performance compared to </w:t>
      </w:r>
      <w:r w:rsidR="00E47F97" w:rsidRPr="00AF13C8">
        <w:rPr>
          <w:rFonts w:eastAsiaTheme="minorEastAsia"/>
          <w:sz w:val="22"/>
          <w:lang w:eastAsia="ko-KR"/>
        </w:rPr>
        <w:t>front</w:t>
      </w:r>
      <w:r w:rsidR="00CD106B" w:rsidRPr="00AF13C8">
        <w:rPr>
          <w:rFonts w:eastAsiaTheme="minorEastAsia"/>
          <w:sz w:val="22"/>
          <w:lang w:eastAsia="ko-KR"/>
        </w:rPr>
        <w:t>-loaded DMRS</w:t>
      </w:r>
      <w:r w:rsidR="00E47F97" w:rsidRPr="00AF13C8">
        <w:rPr>
          <w:rFonts w:eastAsiaTheme="minorEastAsia"/>
          <w:sz w:val="22"/>
          <w:lang w:eastAsia="ko-KR"/>
        </w:rPr>
        <w:t xml:space="preserve"> (i.e., DMRS is located on first symbol of a CORESET)</w:t>
      </w:r>
      <w:r w:rsidR="00CD106B" w:rsidRPr="00AF13C8">
        <w:rPr>
          <w:rFonts w:eastAsiaTheme="minorEastAsia"/>
          <w:sz w:val="22"/>
          <w:lang w:eastAsia="ko-KR"/>
        </w:rPr>
        <w:t xml:space="preserve">. Thus, for REDCAP scenarios, </w:t>
      </w:r>
      <w:r w:rsidR="00E47F97" w:rsidRPr="00AF13C8">
        <w:rPr>
          <w:rFonts w:eastAsiaTheme="minorEastAsia"/>
          <w:sz w:val="22"/>
          <w:lang w:eastAsia="ko-KR"/>
        </w:rPr>
        <w:t>front</w:t>
      </w:r>
      <w:r w:rsidR="00CD106B" w:rsidRPr="00AF13C8">
        <w:rPr>
          <w:rFonts w:eastAsiaTheme="minorEastAsia"/>
          <w:sz w:val="22"/>
          <w:lang w:eastAsia="ko-KR"/>
        </w:rPr>
        <w:t>-loaded DMRS could be considered to decrease channel estimation complexity, and network can configure DMRS type considering channel condition/service type.</w:t>
      </w:r>
      <w:r w:rsidR="00455170" w:rsidRPr="00AF13C8">
        <w:rPr>
          <w:rFonts w:eastAsiaTheme="minorEastAsia"/>
          <w:sz w:val="22"/>
          <w:lang w:eastAsia="ko-KR"/>
        </w:rPr>
        <w:t xml:space="preserve"> </w:t>
      </w:r>
    </w:p>
    <w:p w14:paraId="096CD8CE" w14:textId="57A53A96" w:rsidR="00CD106B" w:rsidRPr="00AF13C8" w:rsidRDefault="00E47F97" w:rsidP="00B66EE1">
      <w:pPr>
        <w:ind w:left="0" w:firstLine="0"/>
        <w:rPr>
          <w:rFonts w:eastAsiaTheme="minorEastAsia"/>
          <w:b/>
          <w:i/>
          <w:sz w:val="22"/>
          <w:lang w:eastAsia="ko-KR"/>
        </w:rPr>
      </w:pPr>
      <w:r w:rsidRPr="00AF13C8">
        <w:rPr>
          <w:rFonts w:eastAsiaTheme="minorEastAsia"/>
          <w:b/>
          <w:i/>
          <w:sz w:val="22"/>
          <w:lang w:eastAsia="ko-KR"/>
        </w:rPr>
        <w:t xml:space="preserve">Proposal </w:t>
      </w:r>
      <w:r w:rsidR="00CA0974">
        <w:rPr>
          <w:rFonts w:eastAsiaTheme="minorEastAsia"/>
          <w:b/>
          <w:i/>
          <w:sz w:val="22"/>
          <w:lang w:eastAsia="ko-KR"/>
        </w:rPr>
        <w:t>3</w:t>
      </w:r>
      <w:r w:rsidR="00CD106B" w:rsidRPr="00AF13C8">
        <w:rPr>
          <w:rFonts w:eastAsiaTheme="minorEastAsia"/>
          <w:b/>
          <w:i/>
          <w:sz w:val="22"/>
          <w:lang w:eastAsia="ko-KR"/>
        </w:rPr>
        <w:t xml:space="preserve">: In </w:t>
      </w:r>
      <w:r w:rsidR="00156ED7">
        <w:rPr>
          <w:rFonts w:eastAsiaTheme="minorEastAsia"/>
          <w:b/>
          <w:i/>
          <w:sz w:val="22"/>
          <w:lang w:eastAsia="ko-KR"/>
        </w:rPr>
        <w:t>RedCap</w:t>
      </w:r>
      <w:r w:rsidR="00CD106B" w:rsidRPr="00AF13C8">
        <w:rPr>
          <w:rFonts w:eastAsiaTheme="minorEastAsia"/>
          <w:b/>
          <w:i/>
          <w:sz w:val="22"/>
          <w:lang w:eastAsia="ko-KR"/>
        </w:rPr>
        <w:t xml:space="preserve"> scenarios, schemes which decrease channel estimation complexity of control channel (such as hierarchical search space structure, </w:t>
      </w:r>
      <w:r w:rsidR="00CA0974">
        <w:rPr>
          <w:rFonts w:eastAsiaTheme="minorEastAsia"/>
          <w:b/>
          <w:i/>
          <w:sz w:val="22"/>
          <w:lang w:eastAsia="ko-KR"/>
        </w:rPr>
        <w:t>front</w:t>
      </w:r>
      <w:r w:rsidR="00CD106B" w:rsidRPr="00AF13C8">
        <w:rPr>
          <w:rFonts w:eastAsiaTheme="minorEastAsia"/>
          <w:b/>
          <w:i/>
          <w:sz w:val="22"/>
          <w:lang w:eastAsia="ko-KR"/>
        </w:rPr>
        <w:t>-loaded DMRS, etc.) should be studied</w:t>
      </w:r>
      <w:r w:rsidR="000F26F4" w:rsidRPr="00AF13C8">
        <w:rPr>
          <w:rFonts w:eastAsiaTheme="minorEastAsia"/>
          <w:b/>
          <w:i/>
          <w:sz w:val="22"/>
          <w:lang w:eastAsia="ko-KR"/>
        </w:rPr>
        <w:t xml:space="preserve"> </w:t>
      </w:r>
      <w:r w:rsidR="000F26F4" w:rsidRPr="00AF13C8">
        <w:rPr>
          <w:rFonts w:eastAsiaTheme="minorEastAsia" w:hint="eastAsia"/>
          <w:b/>
          <w:i/>
          <w:sz w:val="22"/>
          <w:lang w:eastAsia="ko-KR"/>
        </w:rPr>
        <w:t>for decreasing power consumption</w:t>
      </w:r>
      <w:r w:rsidR="00CD106B" w:rsidRPr="00AF13C8">
        <w:rPr>
          <w:rFonts w:eastAsiaTheme="minorEastAsia"/>
          <w:b/>
          <w:i/>
          <w:sz w:val="22"/>
          <w:lang w:eastAsia="ko-KR"/>
        </w:rPr>
        <w:t xml:space="preserve">. </w:t>
      </w:r>
    </w:p>
    <w:p w14:paraId="4457F0A2" w14:textId="07549AFC" w:rsidR="00DC2DF3" w:rsidRPr="00036BA8" w:rsidRDefault="00DC2DF3" w:rsidP="00BD3F6B">
      <w:pPr>
        <w:ind w:left="0" w:firstLine="0"/>
        <w:rPr>
          <w:rFonts w:eastAsiaTheme="minorEastAsia"/>
          <w:lang w:eastAsia="ko-KR"/>
        </w:rPr>
      </w:pPr>
    </w:p>
    <w:p w14:paraId="72E24BAB" w14:textId="6E7DD069" w:rsidR="0030601A" w:rsidRDefault="0030601A" w:rsidP="00E53649">
      <w:pPr>
        <w:pStyle w:val="10"/>
        <w:numPr>
          <w:ilvl w:val="0"/>
          <w:numId w:val="2"/>
        </w:numPr>
        <w:rPr>
          <w:rFonts w:eastAsia="바탕"/>
          <w:b/>
          <w:lang w:eastAsia="ko-KR"/>
        </w:rPr>
      </w:pPr>
      <w:r>
        <w:rPr>
          <w:rFonts w:eastAsia="바탕" w:hint="eastAsia"/>
          <w:b/>
          <w:lang w:eastAsia="ko-KR"/>
        </w:rPr>
        <w:t>Conclusion</w:t>
      </w:r>
    </w:p>
    <w:p w14:paraId="184779C5" w14:textId="4FA27001" w:rsidR="004748B8" w:rsidRPr="00AF13C8" w:rsidRDefault="003C1C22" w:rsidP="00732597">
      <w:pPr>
        <w:ind w:left="0" w:firstLine="0"/>
        <w:rPr>
          <w:rFonts w:eastAsiaTheme="minorEastAsia"/>
          <w:sz w:val="22"/>
          <w:lang w:eastAsia="ko-KR"/>
        </w:rPr>
      </w:pPr>
      <w:r w:rsidRPr="00AF13C8">
        <w:rPr>
          <w:rFonts w:eastAsiaTheme="minorEastAsia"/>
          <w:sz w:val="22"/>
          <w:lang w:eastAsia="ko-KR"/>
        </w:rPr>
        <w:t xml:space="preserve">In this contribution, </w:t>
      </w:r>
      <w:r w:rsidR="0059097E" w:rsidRPr="00AF13C8">
        <w:rPr>
          <w:rFonts w:eastAsiaTheme="minorEastAsia"/>
          <w:sz w:val="22"/>
          <w:lang w:eastAsia="ko-KR"/>
        </w:rPr>
        <w:t xml:space="preserve">reduced PDCCH monitoring for </w:t>
      </w:r>
      <w:r w:rsidR="00CA0974">
        <w:rPr>
          <w:rFonts w:eastAsiaTheme="minorEastAsia"/>
          <w:sz w:val="22"/>
          <w:lang w:eastAsia="ko-KR"/>
        </w:rPr>
        <w:t>RedCap UEs</w:t>
      </w:r>
      <w:r w:rsidR="0059097E" w:rsidRPr="00AF13C8">
        <w:rPr>
          <w:rFonts w:eastAsiaTheme="minorEastAsia"/>
          <w:sz w:val="22"/>
          <w:lang w:eastAsia="ko-KR"/>
        </w:rPr>
        <w:t xml:space="preserve"> is discussed, and followings are observed and proposed;</w:t>
      </w:r>
    </w:p>
    <w:p w14:paraId="1308AD04" w14:textId="77777777" w:rsidR="00CA0974" w:rsidRPr="00B416DA" w:rsidRDefault="00CA0974" w:rsidP="00CA0974">
      <w:pPr>
        <w:ind w:left="0" w:firstLine="0"/>
        <w:rPr>
          <w:rFonts w:eastAsiaTheme="minorEastAsia"/>
          <w:sz w:val="22"/>
          <w:lang w:eastAsia="ko-KR"/>
        </w:rPr>
      </w:pPr>
      <w:r w:rsidRPr="00B416DA">
        <w:rPr>
          <w:rFonts w:eastAsiaTheme="minorEastAsia" w:hint="eastAsia"/>
          <w:b/>
          <w:i/>
          <w:sz w:val="22"/>
          <w:lang w:eastAsia="ko-KR"/>
        </w:rPr>
        <w:t>Observation</w:t>
      </w:r>
      <w:r w:rsidRPr="00B416DA">
        <w:rPr>
          <w:rFonts w:eastAsiaTheme="minorEastAsia"/>
          <w:b/>
          <w:i/>
          <w:sz w:val="22"/>
          <w:lang w:eastAsia="ko-KR"/>
        </w:rPr>
        <w:t xml:space="preserve"> 1</w:t>
      </w:r>
      <w:r w:rsidRPr="00B416DA">
        <w:rPr>
          <w:rFonts w:eastAsiaTheme="minorEastAsia" w:hint="eastAsia"/>
          <w:b/>
          <w:i/>
          <w:sz w:val="22"/>
          <w:lang w:eastAsia="ko-KR"/>
        </w:rPr>
        <w:t xml:space="preserve">: </w:t>
      </w:r>
      <w:r>
        <w:rPr>
          <w:rFonts w:eastAsiaTheme="minorEastAsia"/>
          <w:b/>
          <w:i/>
          <w:sz w:val="22"/>
          <w:lang w:eastAsia="ko-KR"/>
        </w:rPr>
        <w:t>There is no clear benefit of reduced BD and/or CCE limit over the PDCCH block probability.</w:t>
      </w:r>
      <w:r w:rsidRPr="00B416DA">
        <w:rPr>
          <w:rFonts w:eastAsiaTheme="minorEastAsia"/>
          <w:b/>
          <w:i/>
          <w:sz w:val="22"/>
          <w:lang w:eastAsia="ko-KR"/>
        </w:rPr>
        <w:t xml:space="preserve"> </w:t>
      </w:r>
    </w:p>
    <w:p w14:paraId="472AD767" w14:textId="2D96AEF1" w:rsidR="006976EB" w:rsidRDefault="006976EB" w:rsidP="006976EB">
      <w:pPr>
        <w:ind w:left="0" w:firstLine="0"/>
        <w:rPr>
          <w:rFonts w:eastAsiaTheme="minorEastAsia"/>
          <w:b/>
          <w:i/>
          <w:sz w:val="22"/>
          <w:lang w:eastAsia="ko-KR"/>
        </w:rPr>
      </w:pPr>
      <w:r w:rsidRPr="00B416DA">
        <w:rPr>
          <w:rFonts w:eastAsiaTheme="minorEastAsia" w:hint="eastAsia"/>
          <w:b/>
          <w:i/>
          <w:sz w:val="22"/>
          <w:lang w:eastAsia="ko-KR"/>
        </w:rPr>
        <w:t>Observation</w:t>
      </w:r>
      <w:r w:rsidRPr="00B416DA">
        <w:rPr>
          <w:rFonts w:eastAsiaTheme="minorEastAsia"/>
          <w:b/>
          <w:i/>
          <w:sz w:val="22"/>
          <w:lang w:eastAsia="ko-KR"/>
        </w:rPr>
        <w:t xml:space="preserve"> </w:t>
      </w:r>
      <w:r>
        <w:rPr>
          <w:rFonts w:eastAsiaTheme="minorEastAsia"/>
          <w:b/>
          <w:i/>
          <w:sz w:val="22"/>
          <w:lang w:eastAsia="ko-KR"/>
        </w:rPr>
        <w:t>2</w:t>
      </w:r>
      <w:r w:rsidRPr="00B416DA">
        <w:rPr>
          <w:rFonts w:eastAsiaTheme="minorEastAsia" w:hint="eastAsia"/>
          <w:b/>
          <w:i/>
          <w:sz w:val="22"/>
          <w:lang w:eastAsia="ko-KR"/>
        </w:rPr>
        <w:t xml:space="preserve">: </w:t>
      </w:r>
      <w:r w:rsidR="00980C53">
        <w:rPr>
          <w:rFonts w:eastAsiaTheme="minorEastAsia"/>
          <w:b/>
          <w:i/>
          <w:sz w:val="22"/>
          <w:lang w:eastAsia="ko-KR"/>
        </w:rPr>
        <w:t>The f</w:t>
      </w:r>
      <w:r>
        <w:rPr>
          <w:rFonts w:eastAsiaTheme="minorEastAsia"/>
          <w:b/>
          <w:i/>
          <w:sz w:val="22"/>
          <w:lang w:eastAsia="ko-KR"/>
        </w:rPr>
        <w:t>ollowing Rel-16 power saving techniques for RedCap UEs can be considered:</w:t>
      </w:r>
    </w:p>
    <w:p w14:paraId="519661DC" w14:textId="77777777" w:rsidR="006976EB" w:rsidRPr="0053285F" w:rsidRDefault="006976EB" w:rsidP="006976EB">
      <w:pPr>
        <w:pStyle w:val="ae"/>
        <w:numPr>
          <w:ilvl w:val="0"/>
          <w:numId w:val="15"/>
        </w:numPr>
        <w:ind w:leftChars="0"/>
        <w:rPr>
          <w:rFonts w:eastAsiaTheme="minorEastAsia"/>
          <w:b/>
          <w:sz w:val="22"/>
        </w:rPr>
      </w:pPr>
      <w:r w:rsidRPr="0053285F">
        <w:rPr>
          <w:rFonts w:ascii="Times New Roman" w:eastAsiaTheme="minorEastAsia" w:hAnsi="Times New Roman" w:cs="Times New Roman"/>
          <w:b/>
          <w:i/>
          <w:sz w:val="22"/>
        </w:rPr>
        <w:t>DRX adaptation</w:t>
      </w:r>
      <w:r>
        <w:rPr>
          <w:rFonts w:ascii="Times New Roman" w:eastAsiaTheme="minorEastAsia" w:hAnsi="Times New Roman" w:cs="Times New Roman"/>
          <w:b/>
          <w:i/>
          <w:sz w:val="22"/>
        </w:rPr>
        <w:t xml:space="preserve"> using DCI format 2_6</w:t>
      </w:r>
    </w:p>
    <w:p w14:paraId="11350DCA" w14:textId="77777777" w:rsidR="006976EB" w:rsidRPr="0053285F" w:rsidRDefault="006976EB" w:rsidP="006976EB">
      <w:pPr>
        <w:pStyle w:val="ae"/>
        <w:numPr>
          <w:ilvl w:val="0"/>
          <w:numId w:val="15"/>
        </w:numPr>
        <w:ind w:leftChars="0"/>
        <w:rPr>
          <w:rFonts w:eastAsiaTheme="minorEastAsia"/>
          <w:b/>
          <w:sz w:val="22"/>
        </w:rPr>
      </w:pPr>
      <w:r>
        <w:rPr>
          <w:rFonts w:ascii="Times New Roman" w:eastAsiaTheme="minorEastAsia" w:hAnsi="Times New Roman" w:cs="Times New Roman"/>
          <w:b/>
          <w:i/>
          <w:sz w:val="22"/>
        </w:rPr>
        <w:t>Cross-slot scheduling</w:t>
      </w:r>
    </w:p>
    <w:p w14:paraId="3B5EC232" w14:textId="77777777" w:rsidR="006976EB" w:rsidRPr="0053285F" w:rsidRDefault="006976EB" w:rsidP="006976EB">
      <w:pPr>
        <w:pStyle w:val="ae"/>
        <w:numPr>
          <w:ilvl w:val="0"/>
          <w:numId w:val="15"/>
        </w:numPr>
        <w:ind w:leftChars="0"/>
        <w:rPr>
          <w:rFonts w:eastAsiaTheme="minorEastAsia"/>
          <w:b/>
          <w:sz w:val="22"/>
        </w:rPr>
      </w:pPr>
      <w:r>
        <w:rPr>
          <w:rFonts w:ascii="Times New Roman" w:eastAsiaTheme="minorEastAsia" w:hAnsi="Times New Roman" w:cs="Times New Roman"/>
          <w:b/>
          <w:i/>
          <w:sz w:val="22"/>
        </w:rPr>
        <w:t>MIMO layer adaptation for some RedCap devices or device types.</w:t>
      </w:r>
    </w:p>
    <w:p w14:paraId="56B052D9" w14:textId="77777777" w:rsidR="00CA0974" w:rsidRPr="00AF13C8" w:rsidRDefault="00CA0974" w:rsidP="00CA0974">
      <w:pPr>
        <w:ind w:left="0" w:firstLine="0"/>
        <w:rPr>
          <w:rFonts w:eastAsiaTheme="minorEastAsia"/>
          <w:b/>
          <w:i/>
          <w:sz w:val="22"/>
          <w:lang w:eastAsia="ko-KR"/>
        </w:rPr>
      </w:pPr>
      <w:r w:rsidRPr="00AF13C8">
        <w:rPr>
          <w:rFonts w:eastAsiaTheme="minorEastAsia" w:hint="eastAsia"/>
          <w:b/>
          <w:i/>
          <w:sz w:val="22"/>
          <w:lang w:eastAsia="ko-KR"/>
        </w:rPr>
        <w:lastRenderedPageBreak/>
        <w:t>Observation</w:t>
      </w:r>
      <w:r w:rsidRPr="00AF13C8">
        <w:rPr>
          <w:rFonts w:eastAsiaTheme="minorEastAsia"/>
          <w:b/>
          <w:i/>
          <w:sz w:val="22"/>
          <w:lang w:eastAsia="ko-KR"/>
        </w:rPr>
        <w:t xml:space="preserve"> </w:t>
      </w:r>
      <w:r>
        <w:rPr>
          <w:rFonts w:eastAsiaTheme="minorEastAsia"/>
          <w:b/>
          <w:i/>
          <w:sz w:val="22"/>
          <w:lang w:eastAsia="ko-KR"/>
        </w:rPr>
        <w:t>3</w:t>
      </w:r>
      <w:r w:rsidRPr="00AF13C8">
        <w:rPr>
          <w:rFonts w:eastAsiaTheme="minorEastAsia" w:hint="eastAsia"/>
          <w:b/>
          <w:i/>
          <w:sz w:val="22"/>
          <w:lang w:eastAsia="ko-KR"/>
        </w:rPr>
        <w:t xml:space="preserve">: Impacts on </w:t>
      </w:r>
      <w:r w:rsidRPr="00AF13C8">
        <w:rPr>
          <w:rFonts w:eastAsiaTheme="minorEastAsia"/>
          <w:b/>
          <w:i/>
          <w:sz w:val="22"/>
          <w:lang w:eastAsia="ko-KR"/>
        </w:rPr>
        <w:t xml:space="preserve">PDCCH configuration caused by potential UE complexity reduction features should be studied, and compensation methods for the impacts should be also discussed. </w:t>
      </w:r>
    </w:p>
    <w:p w14:paraId="226D7633" w14:textId="77777777" w:rsidR="00CA0974" w:rsidRDefault="00CA0974" w:rsidP="00CA0974">
      <w:pPr>
        <w:ind w:left="0" w:firstLine="0"/>
        <w:rPr>
          <w:rFonts w:eastAsiaTheme="minorEastAsia"/>
          <w:b/>
          <w:i/>
          <w:sz w:val="22"/>
          <w:lang w:eastAsia="ko-KR"/>
        </w:rPr>
      </w:pPr>
      <w:r w:rsidRPr="00AF13C8">
        <w:rPr>
          <w:rFonts w:eastAsiaTheme="minorEastAsia"/>
          <w:b/>
          <w:i/>
          <w:sz w:val="22"/>
          <w:lang w:eastAsia="ko-KR"/>
        </w:rPr>
        <w:t xml:space="preserve">Observation </w:t>
      </w:r>
      <w:r>
        <w:rPr>
          <w:rFonts w:eastAsiaTheme="minorEastAsia"/>
          <w:b/>
          <w:i/>
          <w:sz w:val="22"/>
          <w:lang w:eastAsia="ko-KR"/>
        </w:rPr>
        <w:t>4</w:t>
      </w:r>
      <w:r w:rsidRPr="00AF13C8">
        <w:rPr>
          <w:rFonts w:eastAsiaTheme="minorEastAsia"/>
          <w:b/>
          <w:i/>
          <w:sz w:val="22"/>
          <w:lang w:eastAsia="ko-KR"/>
        </w:rPr>
        <w:t>: If the reduced BD/CCE limit is applied, the corresponding UE behaviour for PDCCH monitoring is already clear in the specification.</w:t>
      </w:r>
    </w:p>
    <w:p w14:paraId="755FF029" w14:textId="77777777" w:rsidR="006976EB" w:rsidRPr="00B416DA" w:rsidRDefault="006976EB" w:rsidP="006976EB">
      <w:pPr>
        <w:ind w:left="0" w:firstLine="0"/>
        <w:rPr>
          <w:rFonts w:eastAsiaTheme="minorEastAsia"/>
          <w:sz w:val="22"/>
          <w:lang w:eastAsia="ko-KR"/>
        </w:rPr>
      </w:pPr>
      <w:r>
        <w:rPr>
          <w:rFonts w:eastAsiaTheme="minorEastAsia"/>
          <w:b/>
          <w:i/>
          <w:sz w:val="22"/>
          <w:lang w:eastAsia="ko-KR"/>
        </w:rPr>
        <w:t>Proposal</w:t>
      </w:r>
      <w:r w:rsidRPr="00B416DA">
        <w:rPr>
          <w:rFonts w:eastAsiaTheme="minorEastAsia"/>
          <w:b/>
          <w:i/>
          <w:sz w:val="22"/>
          <w:lang w:eastAsia="ko-KR"/>
        </w:rPr>
        <w:t xml:space="preserve"> 1</w:t>
      </w:r>
      <w:r w:rsidRPr="00B416DA">
        <w:rPr>
          <w:rFonts w:eastAsiaTheme="minorEastAsia" w:hint="eastAsia"/>
          <w:b/>
          <w:i/>
          <w:sz w:val="22"/>
          <w:lang w:eastAsia="ko-KR"/>
        </w:rPr>
        <w:t xml:space="preserve">: </w:t>
      </w:r>
      <w:r>
        <w:rPr>
          <w:rFonts w:eastAsiaTheme="minorEastAsia"/>
          <w:b/>
          <w:i/>
          <w:sz w:val="22"/>
          <w:lang w:eastAsia="ko-KR"/>
        </w:rPr>
        <w:t>The discussion on the dynamic adaptation of PDCCH monitoring or search space sets should be deprioritized in the RedCap SI.</w:t>
      </w:r>
    </w:p>
    <w:p w14:paraId="6F8CC866" w14:textId="77777777" w:rsidR="006976EB" w:rsidRPr="00A1104F" w:rsidRDefault="006976EB" w:rsidP="006976EB">
      <w:pPr>
        <w:ind w:left="0" w:firstLine="0"/>
        <w:rPr>
          <w:rFonts w:eastAsiaTheme="minorEastAsia"/>
          <w:lang w:eastAsia="ko-KR"/>
        </w:rPr>
      </w:pPr>
      <w:r>
        <w:rPr>
          <w:rFonts w:eastAsiaTheme="minorEastAsia"/>
          <w:b/>
          <w:i/>
          <w:sz w:val="22"/>
          <w:lang w:eastAsia="ko-KR"/>
        </w:rPr>
        <w:t>Proposal</w:t>
      </w:r>
      <w:r w:rsidRPr="00B416DA">
        <w:rPr>
          <w:rFonts w:eastAsiaTheme="minorEastAsia"/>
          <w:b/>
          <w:i/>
          <w:sz w:val="22"/>
          <w:lang w:eastAsia="ko-KR"/>
        </w:rPr>
        <w:t xml:space="preserve"> </w:t>
      </w:r>
      <w:r>
        <w:rPr>
          <w:rFonts w:eastAsiaTheme="minorEastAsia"/>
          <w:b/>
          <w:i/>
          <w:sz w:val="22"/>
          <w:lang w:eastAsia="ko-KR"/>
        </w:rPr>
        <w:t>2</w:t>
      </w:r>
      <w:r w:rsidRPr="00B416DA">
        <w:rPr>
          <w:rFonts w:eastAsiaTheme="minorEastAsia" w:hint="eastAsia"/>
          <w:b/>
          <w:i/>
          <w:sz w:val="22"/>
          <w:lang w:eastAsia="ko-KR"/>
        </w:rPr>
        <w:t xml:space="preserve">: </w:t>
      </w:r>
      <w:r>
        <w:rPr>
          <w:rFonts w:eastAsiaTheme="minorEastAsia"/>
          <w:b/>
          <w:i/>
          <w:sz w:val="22"/>
          <w:lang w:eastAsia="ko-KR"/>
        </w:rPr>
        <w:t>Extending the PDCCH monitoring span gap from 1 slot to X slots (X&gt;1) should be deprioritized in the RedCap SI.</w:t>
      </w:r>
    </w:p>
    <w:p w14:paraId="7170B93B" w14:textId="03772D0C" w:rsidR="006863D0" w:rsidRPr="00CA0974" w:rsidRDefault="00CA0974" w:rsidP="00943973">
      <w:pPr>
        <w:ind w:left="0" w:firstLine="0"/>
        <w:rPr>
          <w:rFonts w:eastAsiaTheme="minorEastAsia"/>
          <w:b/>
          <w:lang w:eastAsia="ko-KR"/>
        </w:rPr>
      </w:pPr>
      <w:r w:rsidRPr="00AF13C8">
        <w:rPr>
          <w:rFonts w:eastAsiaTheme="minorEastAsia"/>
          <w:b/>
          <w:i/>
          <w:sz w:val="22"/>
          <w:lang w:eastAsia="ko-KR"/>
        </w:rPr>
        <w:t xml:space="preserve">Proposal </w:t>
      </w:r>
      <w:r>
        <w:rPr>
          <w:rFonts w:eastAsiaTheme="minorEastAsia"/>
          <w:b/>
          <w:i/>
          <w:sz w:val="22"/>
          <w:lang w:eastAsia="ko-KR"/>
        </w:rPr>
        <w:t>3</w:t>
      </w:r>
      <w:r w:rsidRPr="00AF13C8">
        <w:rPr>
          <w:rFonts w:eastAsiaTheme="minorEastAsia"/>
          <w:b/>
          <w:i/>
          <w:sz w:val="22"/>
          <w:lang w:eastAsia="ko-KR"/>
        </w:rPr>
        <w:t xml:space="preserve">: In </w:t>
      </w:r>
      <w:r w:rsidR="00156ED7">
        <w:rPr>
          <w:rFonts w:eastAsiaTheme="minorEastAsia"/>
          <w:b/>
          <w:i/>
          <w:sz w:val="22"/>
          <w:lang w:eastAsia="ko-KR"/>
        </w:rPr>
        <w:t>RedCap</w:t>
      </w:r>
      <w:r w:rsidRPr="00AF13C8">
        <w:rPr>
          <w:rFonts w:eastAsiaTheme="minorEastAsia"/>
          <w:b/>
          <w:i/>
          <w:sz w:val="22"/>
          <w:lang w:eastAsia="ko-KR"/>
        </w:rPr>
        <w:t xml:space="preserve"> scenarios, schemes which decrease channel estimation complexity of control channel (such as hierarchical search space structure, </w:t>
      </w:r>
      <w:r>
        <w:rPr>
          <w:rFonts w:eastAsiaTheme="minorEastAsia"/>
          <w:b/>
          <w:i/>
          <w:sz w:val="22"/>
          <w:lang w:eastAsia="ko-KR"/>
        </w:rPr>
        <w:t>front</w:t>
      </w:r>
      <w:r w:rsidRPr="00AF13C8">
        <w:rPr>
          <w:rFonts w:eastAsiaTheme="minorEastAsia"/>
          <w:b/>
          <w:i/>
          <w:sz w:val="22"/>
          <w:lang w:eastAsia="ko-KR"/>
        </w:rPr>
        <w:t xml:space="preserve">-loaded DMRS, etc.) should be studied </w:t>
      </w:r>
      <w:r w:rsidRPr="00AF13C8">
        <w:rPr>
          <w:rFonts w:eastAsiaTheme="minorEastAsia" w:hint="eastAsia"/>
          <w:b/>
          <w:i/>
          <w:sz w:val="22"/>
          <w:lang w:eastAsia="ko-KR"/>
        </w:rPr>
        <w:t>for decreasing power consumption</w:t>
      </w:r>
      <w:r w:rsidRPr="00AF13C8">
        <w:rPr>
          <w:rFonts w:eastAsiaTheme="minorEastAsia"/>
          <w:b/>
          <w:i/>
          <w:sz w:val="22"/>
          <w:lang w:eastAsia="ko-KR"/>
        </w:rPr>
        <w:t>.</w:t>
      </w:r>
    </w:p>
    <w:p w14:paraId="09B9DBE1" w14:textId="1F63608F" w:rsidR="0030601A" w:rsidRDefault="0030601A" w:rsidP="0030601A">
      <w:pPr>
        <w:pStyle w:val="10"/>
        <w:numPr>
          <w:ilvl w:val="0"/>
          <w:numId w:val="2"/>
        </w:numPr>
        <w:rPr>
          <w:rFonts w:eastAsia="바탕"/>
          <w:b/>
          <w:lang w:eastAsia="ko-KR"/>
        </w:rPr>
      </w:pPr>
      <w:r>
        <w:rPr>
          <w:rFonts w:eastAsia="바탕"/>
          <w:b/>
          <w:lang w:eastAsia="ko-KR"/>
        </w:rPr>
        <w:t>Reference</w:t>
      </w:r>
    </w:p>
    <w:p w14:paraId="55534BDD" w14:textId="7AC0BED7" w:rsidR="00364EE2" w:rsidRDefault="0030601A" w:rsidP="006C6B34">
      <w:pPr>
        <w:pStyle w:val="ae"/>
        <w:numPr>
          <w:ilvl w:val="0"/>
          <w:numId w:val="11"/>
        </w:numPr>
        <w:ind w:leftChars="0"/>
        <w:rPr>
          <w:rFonts w:ascii="Times New Roman" w:eastAsiaTheme="minorEastAsia" w:hAnsi="Times New Roman" w:cs="Times New Roman"/>
          <w:sz w:val="22"/>
        </w:rPr>
      </w:pPr>
      <w:bookmarkStart w:id="4" w:name="_Ref53490119"/>
      <w:r>
        <w:rPr>
          <w:rFonts w:ascii="Times New Roman" w:eastAsiaTheme="minorEastAsia" w:hAnsi="Times New Roman" w:cs="Times New Roman" w:hint="eastAsia"/>
          <w:sz w:val="22"/>
        </w:rPr>
        <w:t>R1-2007426</w:t>
      </w:r>
      <w:r>
        <w:rPr>
          <w:rFonts w:ascii="Times New Roman" w:eastAsiaTheme="minorEastAsia" w:hAnsi="Times New Roman" w:cs="Times New Roman"/>
          <w:sz w:val="22"/>
        </w:rPr>
        <w:tab/>
        <w:t>Feature lead summary #5 on reduced PDCCH monitoring</w:t>
      </w:r>
      <w:bookmarkEnd w:id="4"/>
    </w:p>
    <w:p w14:paraId="1CB89ADA" w14:textId="0E7CFF72" w:rsidR="0030601A" w:rsidRDefault="008009C8" w:rsidP="006C6B34">
      <w:pPr>
        <w:pStyle w:val="ae"/>
        <w:numPr>
          <w:ilvl w:val="0"/>
          <w:numId w:val="11"/>
        </w:numPr>
        <w:ind w:leftChars="0"/>
        <w:rPr>
          <w:rFonts w:ascii="Times New Roman" w:eastAsiaTheme="minorEastAsia" w:hAnsi="Times New Roman" w:cs="Times New Roman"/>
          <w:sz w:val="22"/>
        </w:rPr>
      </w:pPr>
      <w:bookmarkStart w:id="5" w:name="_Ref53567219"/>
      <w:r>
        <w:rPr>
          <w:rFonts w:ascii="Times New Roman" w:eastAsiaTheme="minorEastAsia" w:hAnsi="Times New Roman" w:cs="Times New Roman" w:hint="eastAsia"/>
          <w:sz w:val="22"/>
        </w:rPr>
        <w:t>TR38.840</w:t>
      </w:r>
      <w:r>
        <w:rPr>
          <w:rFonts w:ascii="Times New Roman" w:eastAsiaTheme="minorEastAsia" w:hAnsi="Times New Roman" w:cs="Times New Roman" w:hint="eastAsia"/>
          <w:sz w:val="22"/>
        </w:rPr>
        <w:tab/>
      </w:r>
      <w:r w:rsidRPr="008009C8">
        <w:rPr>
          <w:rFonts w:ascii="Times New Roman" w:eastAsiaTheme="minorEastAsia" w:hAnsi="Times New Roman" w:cs="Times New Roman"/>
          <w:sz w:val="22"/>
        </w:rPr>
        <w:t>Study on User Equipment (UE) power saving in NR</w:t>
      </w:r>
      <w:bookmarkEnd w:id="5"/>
    </w:p>
    <w:p w14:paraId="1291E0BE" w14:textId="1A2C9E68" w:rsidR="0073470C" w:rsidRPr="0073470C" w:rsidRDefault="0073470C" w:rsidP="006C6B34">
      <w:pPr>
        <w:pStyle w:val="ae"/>
        <w:numPr>
          <w:ilvl w:val="0"/>
          <w:numId w:val="11"/>
        </w:numPr>
        <w:ind w:leftChars="0"/>
        <w:rPr>
          <w:rFonts w:ascii="Times New Roman" w:eastAsiaTheme="minorEastAsia" w:hAnsi="Times New Roman" w:cs="Times New Roman"/>
          <w:sz w:val="22"/>
        </w:rPr>
      </w:pPr>
      <w:bookmarkStart w:id="6" w:name="_Ref53648970"/>
      <w:r w:rsidRPr="0073470C">
        <w:rPr>
          <w:rFonts w:ascii="Times New Roman" w:eastAsiaTheme="minorEastAsia" w:hAnsi="Times New Roman" w:cs="Times New Roman"/>
          <w:sz w:val="22"/>
        </w:rPr>
        <w:t>TS38.213</w:t>
      </w:r>
      <w:r w:rsidRPr="0073470C">
        <w:rPr>
          <w:rFonts w:ascii="Times New Roman" w:eastAsiaTheme="minorEastAsia" w:hAnsi="Times New Roman" w:cs="Times New Roman"/>
          <w:sz w:val="22"/>
        </w:rPr>
        <w:tab/>
        <w:t>Physical layer procedures for control (Release 16)</w:t>
      </w:r>
      <w:bookmarkEnd w:id="6"/>
    </w:p>
    <w:sectPr w:rsidR="0073470C" w:rsidRPr="0073470C"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63ED8A" w14:textId="77777777" w:rsidR="00C409DC" w:rsidRDefault="00C409DC" w:rsidP="00CB15B0">
      <w:pPr>
        <w:spacing w:before="0" w:after="0" w:line="240" w:lineRule="auto"/>
      </w:pPr>
      <w:r>
        <w:separator/>
      </w:r>
    </w:p>
  </w:endnote>
  <w:endnote w:type="continuationSeparator" w:id="0">
    <w:p w14:paraId="5F8C54EB" w14:textId="77777777" w:rsidR="00C409DC" w:rsidRDefault="00C409DC"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G스마트체 Light">
    <w:panose1 w:val="020B0600000101010101"/>
    <w:charset w:val="81"/>
    <w:family w:val="modern"/>
    <w:pitch w:val="variable"/>
    <w:sig w:usb0="00000203" w:usb1="29D72C10" w:usb2="00000010" w:usb3="00000000" w:csb0="00280005"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9195C2" w14:textId="77777777" w:rsidR="00C409DC" w:rsidRDefault="00C409DC" w:rsidP="00CB15B0">
      <w:pPr>
        <w:spacing w:before="0" w:after="0" w:line="240" w:lineRule="auto"/>
      </w:pPr>
      <w:r>
        <w:separator/>
      </w:r>
    </w:p>
  </w:footnote>
  <w:footnote w:type="continuationSeparator" w:id="0">
    <w:p w14:paraId="1794F3AC" w14:textId="77777777" w:rsidR="00C409DC" w:rsidRDefault="00C409DC"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AE215E3"/>
    <w:multiLevelType w:val="hybridMultilevel"/>
    <w:tmpl w:val="DD7EBB26"/>
    <w:lvl w:ilvl="0" w:tplc="60AE8B5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B07AD2"/>
    <w:multiLevelType w:val="hybridMultilevel"/>
    <w:tmpl w:val="E9EC9208"/>
    <w:lvl w:ilvl="0" w:tplc="302C849C">
      <w:start w:val="1"/>
      <w:numFmt w:val="decimal"/>
      <w:lvlText w:val="%1)"/>
      <w:lvlJc w:val="left"/>
      <w:pPr>
        <w:ind w:left="760" w:hanging="360"/>
      </w:pPr>
      <w:rPr>
        <w:rFonts w:hint="default"/>
        <w:sz w:val="22"/>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A877D64"/>
    <w:multiLevelType w:val="singleLevel"/>
    <w:tmpl w:val="4336D4D6"/>
    <w:lvl w:ilvl="0">
      <w:start w:val="1"/>
      <w:numFmt w:val="decimal"/>
      <w:pStyle w:val="References"/>
      <w:lvlText w:val="[%1]"/>
      <w:lvlJc w:val="left"/>
      <w:pPr>
        <w:tabs>
          <w:tab w:val="num" w:pos="6031"/>
        </w:tabs>
        <w:ind w:left="6031" w:hanging="360"/>
      </w:pPr>
      <w:rPr>
        <w:lang w:val="en-GB"/>
      </w:rPr>
    </w:lvl>
  </w:abstractNum>
  <w:abstractNum w:abstractNumId="7" w15:restartNumberingAfterBreak="0">
    <w:nsid w:val="3AEB05FD"/>
    <w:multiLevelType w:val="hybridMultilevel"/>
    <w:tmpl w:val="BB0C37EA"/>
    <w:lvl w:ilvl="0" w:tplc="BF3E3B2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7EE3D1E"/>
    <w:multiLevelType w:val="multilevel"/>
    <w:tmpl w:val="27D44CD2"/>
    <w:lvl w:ilvl="0">
      <w:start w:val="1"/>
      <w:numFmt w:val="decimal"/>
      <w:lvlText w:val="%1)"/>
      <w:lvlJc w:val="left"/>
      <w:pPr>
        <w:tabs>
          <w:tab w:val="num" w:pos="992"/>
        </w:tabs>
        <w:ind w:left="992" w:hanging="425"/>
      </w:pPr>
      <w:rPr>
        <w:rFonts w:hint="eastAsia"/>
      </w:rPr>
    </w:lvl>
    <w:lvl w:ilvl="1">
      <w:start w:val="1"/>
      <w:numFmt w:val="decimal"/>
      <w:lvlText w:val="%1.%2."/>
      <w:lvlJc w:val="left"/>
      <w:pPr>
        <w:tabs>
          <w:tab w:val="num" w:pos="1134"/>
        </w:tabs>
        <w:ind w:left="1134" w:hanging="567"/>
      </w:pPr>
      <w:rPr>
        <w:b/>
        <w:sz w:val="24"/>
        <w:szCs w:val="24"/>
      </w:rPr>
    </w:lvl>
    <w:lvl w:ilvl="2">
      <w:start w:val="1"/>
      <w:numFmt w:val="decimal"/>
      <w:lvlText w:val="%1.%2.%3."/>
      <w:lvlJc w:val="left"/>
      <w:pPr>
        <w:tabs>
          <w:tab w:val="num" w:pos="1276"/>
        </w:tabs>
        <w:ind w:left="1276" w:hanging="709"/>
      </w:pPr>
      <w:rPr>
        <w:b/>
        <w:sz w:val="22"/>
        <w:szCs w:val="22"/>
      </w:rPr>
    </w:lvl>
    <w:lvl w:ilvl="3">
      <w:start w:val="1"/>
      <w:numFmt w:val="decimal"/>
      <w:lvlText w:val="%1.%2.%3.%4."/>
      <w:lvlJc w:val="left"/>
      <w:pPr>
        <w:tabs>
          <w:tab w:val="num" w:pos="1418"/>
        </w:tabs>
        <w:ind w:left="1418" w:hanging="851"/>
      </w:pPr>
    </w:lvl>
    <w:lvl w:ilvl="4">
      <w:start w:val="1"/>
      <w:numFmt w:val="decimal"/>
      <w:lvlText w:val="%1.%2.%3.%4.%5."/>
      <w:lvlJc w:val="left"/>
      <w:pPr>
        <w:tabs>
          <w:tab w:val="num" w:pos="1559"/>
        </w:tabs>
        <w:ind w:left="1559" w:hanging="992"/>
      </w:pPr>
    </w:lvl>
    <w:lvl w:ilvl="5">
      <w:start w:val="1"/>
      <w:numFmt w:val="decimal"/>
      <w:lvlText w:val="%1.%2.%3.%4.%5.%6."/>
      <w:lvlJc w:val="left"/>
      <w:pPr>
        <w:tabs>
          <w:tab w:val="num" w:pos="1701"/>
        </w:tabs>
        <w:ind w:left="1701" w:hanging="1134"/>
      </w:pPr>
    </w:lvl>
    <w:lvl w:ilvl="6">
      <w:start w:val="1"/>
      <w:numFmt w:val="decimal"/>
      <w:lvlText w:val="%1.%2.%3.%4.%5.%6.%7."/>
      <w:lvlJc w:val="left"/>
      <w:pPr>
        <w:tabs>
          <w:tab w:val="num" w:pos="1843"/>
        </w:tabs>
        <w:ind w:left="1843" w:hanging="1276"/>
      </w:pPr>
    </w:lvl>
    <w:lvl w:ilvl="7">
      <w:start w:val="1"/>
      <w:numFmt w:val="decimal"/>
      <w:lvlText w:val="%1.%2.%3.%4.%5.%6.%7.%8."/>
      <w:lvlJc w:val="left"/>
      <w:pPr>
        <w:tabs>
          <w:tab w:val="num" w:pos="1985"/>
        </w:tabs>
        <w:ind w:left="1985" w:hanging="1418"/>
      </w:pPr>
    </w:lvl>
    <w:lvl w:ilvl="8">
      <w:start w:val="1"/>
      <w:numFmt w:val="decimal"/>
      <w:lvlText w:val="%1.%2.%3.%4.%5.%6.%7.%8.%9."/>
      <w:lvlJc w:val="left"/>
      <w:pPr>
        <w:tabs>
          <w:tab w:val="num" w:pos="2126"/>
        </w:tabs>
        <w:ind w:left="2126" w:hanging="1559"/>
      </w:pPr>
    </w:lvl>
  </w:abstractNum>
  <w:abstractNum w:abstractNumId="9" w15:restartNumberingAfterBreak="0">
    <w:nsid w:val="55EB615D"/>
    <w:multiLevelType w:val="hybridMultilevel"/>
    <w:tmpl w:val="19483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B1321D9"/>
    <w:multiLevelType w:val="multilevel"/>
    <w:tmpl w:val="C72427B6"/>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2" w15:restartNumberingAfterBreak="0">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13" w15:restartNumberingAfterBreak="0">
    <w:nsid w:val="703157D4"/>
    <w:multiLevelType w:val="multilevel"/>
    <w:tmpl w:val="82AA549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3"/>
  </w:num>
  <w:num w:numId="2">
    <w:abstractNumId w:val="13"/>
  </w:num>
  <w:num w:numId="3">
    <w:abstractNumId w:val="0"/>
  </w:num>
  <w:num w:numId="4">
    <w:abstractNumId w:val="6"/>
  </w:num>
  <w:num w:numId="5">
    <w:abstractNumId w:val="3"/>
  </w:num>
  <w:num w:numId="6">
    <w:abstractNumId w:val="12"/>
  </w:num>
  <w:num w:numId="7">
    <w:abstractNumId w:val="1"/>
  </w:num>
  <w:num w:numId="8">
    <w:abstractNumId w:val="4"/>
  </w:num>
  <w:num w:numId="9">
    <w:abstractNumId w:val="9"/>
  </w:num>
  <w:num w:numId="10">
    <w:abstractNumId w:val="11"/>
  </w:num>
  <w:num w:numId="11">
    <w:abstractNumId w:val="10"/>
  </w:num>
  <w:num w:numId="12">
    <w:abstractNumId w:val="8"/>
  </w:num>
  <w:num w:numId="13">
    <w:abstractNumId w:val="7"/>
  </w:num>
  <w:num w:numId="14">
    <w:abstractNumId w:val="5"/>
  </w:num>
  <w:num w:numId="15">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95"/>
    <w:rsid w:val="00000DA6"/>
    <w:rsid w:val="00001095"/>
    <w:rsid w:val="000011A9"/>
    <w:rsid w:val="00001EA2"/>
    <w:rsid w:val="00002ADB"/>
    <w:rsid w:val="00002E3E"/>
    <w:rsid w:val="00002E67"/>
    <w:rsid w:val="000049E2"/>
    <w:rsid w:val="00005297"/>
    <w:rsid w:val="00005320"/>
    <w:rsid w:val="00005AAF"/>
    <w:rsid w:val="00005DA2"/>
    <w:rsid w:val="00006109"/>
    <w:rsid w:val="00006478"/>
    <w:rsid w:val="00006605"/>
    <w:rsid w:val="00006BA0"/>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A"/>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585"/>
    <w:rsid w:val="000227D0"/>
    <w:rsid w:val="00022CB1"/>
    <w:rsid w:val="0002327C"/>
    <w:rsid w:val="000234FA"/>
    <w:rsid w:val="00023DEC"/>
    <w:rsid w:val="000250AE"/>
    <w:rsid w:val="00025352"/>
    <w:rsid w:val="000258FE"/>
    <w:rsid w:val="00025969"/>
    <w:rsid w:val="00025ADD"/>
    <w:rsid w:val="00025C7D"/>
    <w:rsid w:val="000262DF"/>
    <w:rsid w:val="00026706"/>
    <w:rsid w:val="000267E8"/>
    <w:rsid w:val="00026836"/>
    <w:rsid w:val="00026B5A"/>
    <w:rsid w:val="00027156"/>
    <w:rsid w:val="000278C9"/>
    <w:rsid w:val="00027AEA"/>
    <w:rsid w:val="00027C0E"/>
    <w:rsid w:val="0003045C"/>
    <w:rsid w:val="00031028"/>
    <w:rsid w:val="00031391"/>
    <w:rsid w:val="00031838"/>
    <w:rsid w:val="00031B83"/>
    <w:rsid w:val="0003222D"/>
    <w:rsid w:val="000323A5"/>
    <w:rsid w:val="0003275F"/>
    <w:rsid w:val="00032DB0"/>
    <w:rsid w:val="00033078"/>
    <w:rsid w:val="00033221"/>
    <w:rsid w:val="000336F1"/>
    <w:rsid w:val="00033C66"/>
    <w:rsid w:val="00033CEA"/>
    <w:rsid w:val="000341A9"/>
    <w:rsid w:val="00034976"/>
    <w:rsid w:val="00034A2A"/>
    <w:rsid w:val="00034AED"/>
    <w:rsid w:val="00035375"/>
    <w:rsid w:val="000356A2"/>
    <w:rsid w:val="0003589D"/>
    <w:rsid w:val="00036430"/>
    <w:rsid w:val="0003644C"/>
    <w:rsid w:val="00036BA8"/>
    <w:rsid w:val="00036DA6"/>
    <w:rsid w:val="000374B0"/>
    <w:rsid w:val="00037E3E"/>
    <w:rsid w:val="00037E9F"/>
    <w:rsid w:val="00040958"/>
    <w:rsid w:val="000409B4"/>
    <w:rsid w:val="00041469"/>
    <w:rsid w:val="000416C6"/>
    <w:rsid w:val="000418D2"/>
    <w:rsid w:val="00041D6C"/>
    <w:rsid w:val="00041E62"/>
    <w:rsid w:val="00041EDF"/>
    <w:rsid w:val="00042975"/>
    <w:rsid w:val="00042B86"/>
    <w:rsid w:val="00043206"/>
    <w:rsid w:val="000432C4"/>
    <w:rsid w:val="00043793"/>
    <w:rsid w:val="00043A24"/>
    <w:rsid w:val="000447D5"/>
    <w:rsid w:val="00044B29"/>
    <w:rsid w:val="00044C03"/>
    <w:rsid w:val="00044F89"/>
    <w:rsid w:val="0004528D"/>
    <w:rsid w:val="00045A56"/>
    <w:rsid w:val="00046A2B"/>
    <w:rsid w:val="00046CA1"/>
    <w:rsid w:val="00046DEE"/>
    <w:rsid w:val="0004706D"/>
    <w:rsid w:val="00047821"/>
    <w:rsid w:val="00047876"/>
    <w:rsid w:val="00047E83"/>
    <w:rsid w:val="00050098"/>
    <w:rsid w:val="00050555"/>
    <w:rsid w:val="00050CC8"/>
    <w:rsid w:val="00050D1E"/>
    <w:rsid w:val="0005127D"/>
    <w:rsid w:val="000512A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CA"/>
    <w:rsid w:val="0006663E"/>
    <w:rsid w:val="0006714C"/>
    <w:rsid w:val="000671A9"/>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6F36"/>
    <w:rsid w:val="00077728"/>
    <w:rsid w:val="00077F49"/>
    <w:rsid w:val="0008005E"/>
    <w:rsid w:val="000800FF"/>
    <w:rsid w:val="00080C36"/>
    <w:rsid w:val="00082161"/>
    <w:rsid w:val="00082CE0"/>
    <w:rsid w:val="00082FAF"/>
    <w:rsid w:val="00083EB4"/>
    <w:rsid w:val="00083F32"/>
    <w:rsid w:val="00083F3B"/>
    <w:rsid w:val="00084DDD"/>
    <w:rsid w:val="00085013"/>
    <w:rsid w:val="00085458"/>
    <w:rsid w:val="00085649"/>
    <w:rsid w:val="00085898"/>
    <w:rsid w:val="00085DC3"/>
    <w:rsid w:val="000860D8"/>
    <w:rsid w:val="000871B0"/>
    <w:rsid w:val="00087A89"/>
    <w:rsid w:val="00090142"/>
    <w:rsid w:val="00090358"/>
    <w:rsid w:val="00090426"/>
    <w:rsid w:val="00090765"/>
    <w:rsid w:val="00090A03"/>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7D0"/>
    <w:rsid w:val="00096832"/>
    <w:rsid w:val="00096BA2"/>
    <w:rsid w:val="00096C1E"/>
    <w:rsid w:val="00097A46"/>
    <w:rsid w:val="000A0AD7"/>
    <w:rsid w:val="000A0EEB"/>
    <w:rsid w:val="000A2601"/>
    <w:rsid w:val="000A335C"/>
    <w:rsid w:val="000A39C9"/>
    <w:rsid w:val="000A3CB8"/>
    <w:rsid w:val="000A3FC9"/>
    <w:rsid w:val="000A4550"/>
    <w:rsid w:val="000A4925"/>
    <w:rsid w:val="000A49FE"/>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B3A"/>
    <w:rsid w:val="000B1C89"/>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EBB"/>
    <w:rsid w:val="000B5F74"/>
    <w:rsid w:val="000B7836"/>
    <w:rsid w:val="000B78ED"/>
    <w:rsid w:val="000B7E4F"/>
    <w:rsid w:val="000B7E66"/>
    <w:rsid w:val="000B7F08"/>
    <w:rsid w:val="000C0641"/>
    <w:rsid w:val="000C0773"/>
    <w:rsid w:val="000C0800"/>
    <w:rsid w:val="000C0955"/>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6FF"/>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421"/>
    <w:rsid w:val="000D1621"/>
    <w:rsid w:val="000D1989"/>
    <w:rsid w:val="000D1A50"/>
    <w:rsid w:val="000D1AE2"/>
    <w:rsid w:val="000D2DC6"/>
    <w:rsid w:val="000D2E12"/>
    <w:rsid w:val="000D3094"/>
    <w:rsid w:val="000D3D2D"/>
    <w:rsid w:val="000D41C2"/>
    <w:rsid w:val="000D41C4"/>
    <w:rsid w:val="000D4C21"/>
    <w:rsid w:val="000D5EDB"/>
    <w:rsid w:val="000D622F"/>
    <w:rsid w:val="000D6C08"/>
    <w:rsid w:val="000D6CF1"/>
    <w:rsid w:val="000D7436"/>
    <w:rsid w:val="000D7D43"/>
    <w:rsid w:val="000D7DD9"/>
    <w:rsid w:val="000D7F1C"/>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0EE4"/>
    <w:rsid w:val="000F1FDE"/>
    <w:rsid w:val="000F26D1"/>
    <w:rsid w:val="000F26F4"/>
    <w:rsid w:val="000F3707"/>
    <w:rsid w:val="000F386C"/>
    <w:rsid w:val="000F4232"/>
    <w:rsid w:val="000F4EC1"/>
    <w:rsid w:val="000F5303"/>
    <w:rsid w:val="000F5859"/>
    <w:rsid w:val="000F5DC4"/>
    <w:rsid w:val="000F5EBB"/>
    <w:rsid w:val="000F6A4D"/>
    <w:rsid w:val="000F7099"/>
    <w:rsid w:val="000F7390"/>
    <w:rsid w:val="000F7496"/>
    <w:rsid w:val="000F7F52"/>
    <w:rsid w:val="00100CB2"/>
    <w:rsid w:val="00101067"/>
    <w:rsid w:val="001012A4"/>
    <w:rsid w:val="001020E8"/>
    <w:rsid w:val="00102695"/>
    <w:rsid w:val="00102EE3"/>
    <w:rsid w:val="0010307C"/>
    <w:rsid w:val="00103A0A"/>
    <w:rsid w:val="00103E67"/>
    <w:rsid w:val="0010404C"/>
    <w:rsid w:val="00104AB8"/>
    <w:rsid w:val="001053E1"/>
    <w:rsid w:val="0010563A"/>
    <w:rsid w:val="00105658"/>
    <w:rsid w:val="001056FF"/>
    <w:rsid w:val="00105E3E"/>
    <w:rsid w:val="00105E44"/>
    <w:rsid w:val="00105F63"/>
    <w:rsid w:val="001062FE"/>
    <w:rsid w:val="00107160"/>
    <w:rsid w:val="00107736"/>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0C3"/>
    <w:rsid w:val="00122278"/>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CA9"/>
    <w:rsid w:val="00130D52"/>
    <w:rsid w:val="00130E34"/>
    <w:rsid w:val="00130F73"/>
    <w:rsid w:val="00131623"/>
    <w:rsid w:val="001316DB"/>
    <w:rsid w:val="001319BC"/>
    <w:rsid w:val="00132CD3"/>
    <w:rsid w:val="00132D83"/>
    <w:rsid w:val="00133BFE"/>
    <w:rsid w:val="00133D6C"/>
    <w:rsid w:val="00134048"/>
    <w:rsid w:val="001342D9"/>
    <w:rsid w:val="00134B72"/>
    <w:rsid w:val="00135327"/>
    <w:rsid w:val="001366C8"/>
    <w:rsid w:val="00136712"/>
    <w:rsid w:val="001367E6"/>
    <w:rsid w:val="001368D4"/>
    <w:rsid w:val="001373D0"/>
    <w:rsid w:val="00137622"/>
    <w:rsid w:val="00137995"/>
    <w:rsid w:val="00137A93"/>
    <w:rsid w:val="00137BC3"/>
    <w:rsid w:val="00137BE4"/>
    <w:rsid w:val="0014016C"/>
    <w:rsid w:val="0014019F"/>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6A06"/>
    <w:rsid w:val="00146DEA"/>
    <w:rsid w:val="00147543"/>
    <w:rsid w:val="00150D83"/>
    <w:rsid w:val="0015138F"/>
    <w:rsid w:val="00151401"/>
    <w:rsid w:val="00152C02"/>
    <w:rsid w:val="001530ED"/>
    <w:rsid w:val="00153A53"/>
    <w:rsid w:val="0015402F"/>
    <w:rsid w:val="00154222"/>
    <w:rsid w:val="0015457C"/>
    <w:rsid w:val="001548E8"/>
    <w:rsid w:val="00155024"/>
    <w:rsid w:val="0015512C"/>
    <w:rsid w:val="001555F2"/>
    <w:rsid w:val="00155880"/>
    <w:rsid w:val="0015588F"/>
    <w:rsid w:val="00155C05"/>
    <w:rsid w:val="00155F97"/>
    <w:rsid w:val="0015655C"/>
    <w:rsid w:val="00156ED7"/>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609"/>
    <w:rsid w:val="001679AB"/>
    <w:rsid w:val="001712D9"/>
    <w:rsid w:val="001717C0"/>
    <w:rsid w:val="0017182E"/>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7DA"/>
    <w:rsid w:val="00175851"/>
    <w:rsid w:val="00176173"/>
    <w:rsid w:val="0017635A"/>
    <w:rsid w:val="00176690"/>
    <w:rsid w:val="0017699B"/>
    <w:rsid w:val="00180186"/>
    <w:rsid w:val="00180816"/>
    <w:rsid w:val="00180E06"/>
    <w:rsid w:val="00181A6D"/>
    <w:rsid w:val="00181D3C"/>
    <w:rsid w:val="00182069"/>
    <w:rsid w:val="0018236C"/>
    <w:rsid w:val="00182A3F"/>
    <w:rsid w:val="00182AA0"/>
    <w:rsid w:val="0018311D"/>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B8F"/>
    <w:rsid w:val="00192022"/>
    <w:rsid w:val="00192BBC"/>
    <w:rsid w:val="00192C5D"/>
    <w:rsid w:val="001934A6"/>
    <w:rsid w:val="0019374C"/>
    <w:rsid w:val="001938B2"/>
    <w:rsid w:val="00193AFE"/>
    <w:rsid w:val="00193E15"/>
    <w:rsid w:val="00194092"/>
    <w:rsid w:val="00195147"/>
    <w:rsid w:val="001953E5"/>
    <w:rsid w:val="00195514"/>
    <w:rsid w:val="00196738"/>
    <w:rsid w:val="001968BD"/>
    <w:rsid w:val="00197026"/>
    <w:rsid w:val="00197F73"/>
    <w:rsid w:val="001A051D"/>
    <w:rsid w:val="001A08B0"/>
    <w:rsid w:val="001A0D20"/>
    <w:rsid w:val="001A16DA"/>
    <w:rsid w:val="001A17F2"/>
    <w:rsid w:val="001A18E1"/>
    <w:rsid w:val="001A2397"/>
    <w:rsid w:val="001A29A0"/>
    <w:rsid w:val="001A29C0"/>
    <w:rsid w:val="001A2EC9"/>
    <w:rsid w:val="001A2F6F"/>
    <w:rsid w:val="001A320A"/>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1F9"/>
    <w:rsid w:val="001B096C"/>
    <w:rsid w:val="001B0E41"/>
    <w:rsid w:val="001B0E49"/>
    <w:rsid w:val="001B1641"/>
    <w:rsid w:val="001B1B59"/>
    <w:rsid w:val="001B1ECB"/>
    <w:rsid w:val="001B28F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6C80"/>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01C"/>
    <w:rsid w:val="001F16C9"/>
    <w:rsid w:val="001F17F5"/>
    <w:rsid w:val="001F1E2B"/>
    <w:rsid w:val="001F2210"/>
    <w:rsid w:val="001F29D4"/>
    <w:rsid w:val="001F2A5F"/>
    <w:rsid w:val="001F2C1A"/>
    <w:rsid w:val="001F32A6"/>
    <w:rsid w:val="001F3731"/>
    <w:rsid w:val="001F3CAE"/>
    <w:rsid w:val="001F3D64"/>
    <w:rsid w:val="001F3E60"/>
    <w:rsid w:val="001F47D1"/>
    <w:rsid w:val="001F4F3C"/>
    <w:rsid w:val="001F7267"/>
    <w:rsid w:val="001F76E8"/>
    <w:rsid w:val="001F7CE9"/>
    <w:rsid w:val="001F7E24"/>
    <w:rsid w:val="001F7F8A"/>
    <w:rsid w:val="00200B34"/>
    <w:rsid w:val="00200CC6"/>
    <w:rsid w:val="00200D43"/>
    <w:rsid w:val="00201C18"/>
    <w:rsid w:val="00201C9A"/>
    <w:rsid w:val="00201DCF"/>
    <w:rsid w:val="00202453"/>
    <w:rsid w:val="00202542"/>
    <w:rsid w:val="00202689"/>
    <w:rsid w:val="00202CE8"/>
    <w:rsid w:val="00202E8E"/>
    <w:rsid w:val="00203156"/>
    <w:rsid w:val="0020358E"/>
    <w:rsid w:val="00203EFC"/>
    <w:rsid w:val="002049DF"/>
    <w:rsid w:val="00204A4E"/>
    <w:rsid w:val="00204EE7"/>
    <w:rsid w:val="0020502B"/>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3F37"/>
    <w:rsid w:val="002141B4"/>
    <w:rsid w:val="00214D71"/>
    <w:rsid w:val="00214DC0"/>
    <w:rsid w:val="0021511E"/>
    <w:rsid w:val="00215471"/>
    <w:rsid w:val="00215BD0"/>
    <w:rsid w:val="00215DE5"/>
    <w:rsid w:val="0021600A"/>
    <w:rsid w:val="00216F54"/>
    <w:rsid w:val="00217368"/>
    <w:rsid w:val="00217441"/>
    <w:rsid w:val="002177EA"/>
    <w:rsid w:val="00217D07"/>
    <w:rsid w:val="002200D6"/>
    <w:rsid w:val="0022046D"/>
    <w:rsid w:val="00221698"/>
    <w:rsid w:val="00221D49"/>
    <w:rsid w:val="00222D74"/>
    <w:rsid w:val="0022306B"/>
    <w:rsid w:val="00223154"/>
    <w:rsid w:val="002235B7"/>
    <w:rsid w:val="002236E6"/>
    <w:rsid w:val="002239E4"/>
    <w:rsid w:val="00223FBF"/>
    <w:rsid w:val="00224510"/>
    <w:rsid w:val="00224627"/>
    <w:rsid w:val="00224E42"/>
    <w:rsid w:val="00224F73"/>
    <w:rsid w:val="00225682"/>
    <w:rsid w:val="002256D4"/>
    <w:rsid w:val="00225EDB"/>
    <w:rsid w:val="002264A4"/>
    <w:rsid w:val="00226FFF"/>
    <w:rsid w:val="00227112"/>
    <w:rsid w:val="002275DA"/>
    <w:rsid w:val="00227D0A"/>
    <w:rsid w:val="00227ECD"/>
    <w:rsid w:val="00230026"/>
    <w:rsid w:val="002305BD"/>
    <w:rsid w:val="002305DC"/>
    <w:rsid w:val="00230754"/>
    <w:rsid w:val="002316F4"/>
    <w:rsid w:val="00232907"/>
    <w:rsid w:val="00232F90"/>
    <w:rsid w:val="002330F7"/>
    <w:rsid w:val="00234383"/>
    <w:rsid w:val="0023440B"/>
    <w:rsid w:val="00234610"/>
    <w:rsid w:val="002352DD"/>
    <w:rsid w:val="00235366"/>
    <w:rsid w:val="002355AF"/>
    <w:rsid w:val="00235ACF"/>
    <w:rsid w:val="0023608E"/>
    <w:rsid w:val="0023626B"/>
    <w:rsid w:val="00236756"/>
    <w:rsid w:val="00236FB8"/>
    <w:rsid w:val="002370CB"/>
    <w:rsid w:val="00237F34"/>
    <w:rsid w:val="00237F71"/>
    <w:rsid w:val="002403B7"/>
    <w:rsid w:val="0024069C"/>
    <w:rsid w:val="00240A2C"/>
    <w:rsid w:val="002410B3"/>
    <w:rsid w:val="00241993"/>
    <w:rsid w:val="00242273"/>
    <w:rsid w:val="0024402E"/>
    <w:rsid w:val="0024435D"/>
    <w:rsid w:val="002443B6"/>
    <w:rsid w:val="00244C9E"/>
    <w:rsid w:val="00245647"/>
    <w:rsid w:val="002458CF"/>
    <w:rsid w:val="00245B68"/>
    <w:rsid w:val="00246B0A"/>
    <w:rsid w:val="00246C79"/>
    <w:rsid w:val="00247738"/>
    <w:rsid w:val="0024794E"/>
    <w:rsid w:val="00247DBC"/>
    <w:rsid w:val="00247FD4"/>
    <w:rsid w:val="0025070A"/>
    <w:rsid w:val="00250A09"/>
    <w:rsid w:val="00250A5F"/>
    <w:rsid w:val="00250B74"/>
    <w:rsid w:val="00250B97"/>
    <w:rsid w:val="00250E9D"/>
    <w:rsid w:val="0025150E"/>
    <w:rsid w:val="00251A9B"/>
    <w:rsid w:val="00252041"/>
    <w:rsid w:val="002520CB"/>
    <w:rsid w:val="002523D5"/>
    <w:rsid w:val="00252E43"/>
    <w:rsid w:val="002533C1"/>
    <w:rsid w:val="0025349A"/>
    <w:rsid w:val="00253BB2"/>
    <w:rsid w:val="00254501"/>
    <w:rsid w:val="0025459C"/>
    <w:rsid w:val="00255A06"/>
    <w:rsid w:val="00255A69"/>
    <w:rsid w:val="00256280"/>
    <w:rsid w:val="002562C4"/>
    <w:rsid w:val="00256E32"/>
    <w:rsid w:val="00257486"/>
    <w:rsid w:val="00257AE5"/>
    <w:rsid w:val="00257EDB"/>
    <w:rsid w:val="00257FF1"/>
    <w:rsid w:val="00260561"/>
    <w:rsid w:val="00260599"/>
    <w:rsid w:val="00260DDE"/>
    <w:rsid w:val="0026111D"/>
    <w:rsid w:val="002642C9"/>
    <w:rsid w:val="00264C41"/>
    <w:rsid w:val="00264FDE"/>
    <w:rsid w:val="0026527F"/>
    <w:rsid w:val="0026532B"/>
    <w:rsid w:val="00265E21"/>
    <w:rsid w:val="00265E39"/>
    <w:rsid w:val="00266C95"/>
    <w:rsid w:val="00266D10"/>
    <w:rsid w:val="0026730A"/>
    <w:rsid w:val="002676D4"/>
    <w:rsid w:val="002677D1"/>
    <w:rsid w:val="00270246"/>
    <w:rsid w:val="00271AC9"/>
    <w:rsid w:val="00271DE0"/>
    <w:rsid w:val="00271F85"/>
    <w:rsid w:val="00272BDE"/>
    <w:rsid w:val="00273228"/>
    <w:rsid w:val="00274258"/>
    <w:rsid w:val="002747ED"/>
    <w:rsid w:val="00274C19"/>
    <w:rsid w:val="00275103"/>
    <w:rsid w:val="002751B6"/>
    <w:rsid w:val="002755B9"/>
    <w:rsid w:val="002764DF"/>
    <w:rsid w:val="00276CBB"/>
    <w:rsid w:val="0027700D"/>
    <w:rsid w:val="002770EF"/>
    <w:rsid w:val="002772CB"/>
    <w:rsid w:val="00277812"/>
    <w:rsid w:val="00277845"/>
    <w:rsid w:val="00277C67"/>
    <w:rsid w:val="002801C7"/>
    <w:rsid w:val="00280956"/>
    <w:rsid w:val="00280C6C"/>
    <w:rsid w:val="00280EF9"/>
    <w:rsid w:val="002813E0"/>
    <w:rsid w:val="00281E3B"/>
    <w:rsid w:val="0028212A"/>
    <w:rsid w:val="00282717"/>
    <w:rsid w:val="00282C33"/>
    <w:rsid w:val="00283163"/>
    <w:rsid w:val="00283645"/>
    <w:rsid w:val="0028419E"/>
    <w:rsid w:val="0028476F"/>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4F7"/>
    <w:rsid w:val="0029270E"/>
    <w:rsid w:val="0029319A"/>
    <w:rsid w:val="002932EE"/>
    <w:rsid w:val="0029359B"/>
    <w:rsid w:val="00294382"/>
    <w:rsid w:val="0029444E"/>
    <w:rsid w:val="00294797"/>
    <w:rsid w:val="002949D1"/>
    <w:rsid w:val="00295F0F"/>
    <w:rsid w:val="00296CDE"/>
    <w:rsid w:val="00296D39"/>
    <w:rsid w:val="00297557"/>
    <w:rsid w:val="00297A28"/>
    <w:rsid w:val="002A104F"/>
    <w:rsid w:val="002A20BE"/>
    <w:rsid w:val="002A360D"/>
    <w:rsid w:val="002A361E"/>
    <w:rsid w:val="002A3A3D"/>
    <w:rsid w:val="002A3F1F"/>
    <w:rsid w:val="002A4EDC"/>
    <w:rsid w:val="002A5AB4"/>
    <w:rsid w:val="002A66B6"/>
    <w:rsid w:val="002A684E"/>
    <w:rsid w:val="002A6C45"/>
    <w:rsid w:val="002A77DE"/>
    <w:rsid w:val="002A7917"/>
    <w:rsid w:val="002A7A62"/>
    <w:rsid w:val="002A7F3F"/>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80E"/>
    <w:rsid w:val="002B6A54"/>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1F20"/>
    <w:rsid w:val="002C27F9"/>
    <w:rsid w:val="002C38A7"/>
    <w:rsid w:val="002C38BE"/>
    <w:rsid w:val="002C3CA3"/>
    <w:rsid w:val="002C3D3F"/>
    <w:rsid w:val="002C4A07"/>
    <w:rsid w:val="002C4D7F"/>
    <w:rsid w:val="002C4F36"/>
    <w:rsid w:val="002C51FE"/>
    <w:rsid w:val="002C584D"/>
    <w:rsid w:val="002C5935"/>
    <w:rsid w:val="002C5FD1"/>
    <w:rsid w:val="002C6431"/>
    <w:rsid w:val="002C659E"/>
    <w:rsid w:val="002C67F8"/>
    <w:rsid w:val="002C6C22"/>
    <w:rsid w:val="002C738B"/>
    <w:rsid w:val="002C7961"/>
    <w:rsid w:val="002C7D39"/>
    <w:rsid w:val="002D0266"/>
    <w:rsid w:val="002D1372"/>
    <w:rsid w:val="002D1391"/>
    <w:rsid w:val="002D13D6"/>
    <w:rsid w:val="002D14CB"/>
    <w:rsid w:val="002D1ABE"/>
    <w:rsid w:val="002D1EB9"/>
    <w:rsid w:val="002D235E"/>
    <w:rsid w:val="002D2462"/>
    <w:rsid w:val="002D2636"/>
    <w:rsid w:val="002D2DB4"/>
    <w:rsid w:val="002D2DF7"/>
    <w:rsid w:val="002D3001"/>
    <w:rsid w:val="002D3DC7"/>
    <w:rsid w:val="002D425D"/>
    <w:rsid w:val="002D4276"/>
    <w:rsid w:val="002D4374"/>
    <w:rsid w:val="002D4826"/>
    <w:rsid w:val="002D5808"/>
    <w:rsid w:val="002D5CD8"/>
    <w:rsid w:val="002D5E07"/>
    <w:rsid w:val="002D5FF5"/>
    <w:rsid w:val="002D64B9"/>
    <w:rsid w:val="002D6841"/>
    <w:rsid w:val="002D7AE1"/>
    <w:rsid w:val="002D7CA3"/>
    <w:rsid w:val="002E0746"/>
    <w:rsid w:val="002E0765"/>
    <w:rsid w:val="002E08AD"/>
    <w:rsid w:val="002E08BC"/>
    <w:rsid w:val="002E0BC1"/>
    <w:rsid w:val="002E220D"/>
    <w:rsid w:val="002E244F"/>
    <w:rsid w:val="002E3296"/>
    <w:rsid w:val="002E3AE2"/>
    <w:rsid w:val="002E41BE"/>
    <w:rsid w:val="002E421E"/>
    <w:rsid w:val="002E5209"/>
    <w:rsid w:val="002E58AC"/>
    <w:rsid w:val="002E5918"/>
    <w:rsid w:val="002E6369"/>
    <w:rsid w:val="002E6479"/>
    <w:rsid w:val="002E6598"/>
    <w:rsid w:val="002E6FD2"/>
    <w:rsid w:val="002E7572"/>
    <w:rsid w:val="002F0EDC"/>
    <w:rsid w:val="002F0F27"/>
    <w:rsid w:val="002F0FD9"/>
    <w:rsid w:val="002F1078"/>
    <w:rsid w:val="002F110E"/>
    <w:rsid w:val="002F1299"/>
    <w:rsid w:val="002F12B4"/>
    <w:rsid w:val="002F19DA"/>
    <w:rsid w:val="002F1A6F"/>
    <w:rsid w:val="002F1C3B"/>
    <w:rsid w:val="002F2478"/>
    <w:rsid w:val="002F2A6C"/>
    <w:rsid w:val="002F2C18"/>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28"/>
    <w:rsid w:val="00305D0D"/>
    <w:rsid w:val="0030601A"/>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5E9"/>
    <w:rsid w:val="00315DD7"/>
    <w:rsid w:val="00315E94"/>
    <w:rsid w:val="003160E0"/>
    <w:rsid w:val="00316476"/>
    <w:rsid w:val="003164B2"/>
    <w:rsid w:val="00316522"/>
    <w:rsid w:val="00316589"/>
    <w:rsid w:val="00316B58"/>
    <w:rsid w:val="00316E84"/>
    <w:rsid w:val="00316FBB"/>
    <w:rsid w:val="003177F0"/>
    <w:rsid w:val="00320339"/>
    <w:rsid w:val="003208D1"/>
    <w:rsid w:val="00320E71"/>
    <w:rsid w:val="00321214"/>
    <w:rsid w:val="0032136B"/>
    <w:rsid w:val="0032148D"/>
    <w:rsid w:val="00321962"/>
    <w:rsid w:val="00321B0A"/>
    <w:rsid w:val="00321CBC"/>
    <w:rsid w:val="00321E50"/>
    <w:rsid w:val="00322257"/>
    <w:rsid w:val="003224A9"/>
    <w:rsid w:val="003225DA"/>
    <w:rsid w:val="00322E04"/>
    <w:rsid w:val="00322E46"/>
    <w:rsid w:val="00322EDB"/>
    <w:rsid w:val="00323B61"/>
    <w:rsid w:val="0032440C"/>
    <w:rsid w:val="003259A7"/>
    <w:rsid w:val="00325BE8"/>
    <w:rsid w:val="00325CB8"/>
    <w:rsid w:val="00326914"/>
    <w:rsid w:val="00326AC5"/>
    <w:rsid w:val="00326E07"/>
    <w:rsid w:val="00326E22"/>
    <w:rsid w:val="00327261"/>
    <w:rsid w:val="0032749A"/>
    <w:rsid w:val="003276EA"/>
    <w:rsid w:val="003278CE"/>
    <w:rsid w:val="00327A31"/>
    <w:rsid w:val="00327DBD"/>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65A"/>
    <w:rsid w:val="00340AB1"/>
    <w:rsid w:val="003417FB"/>
    <w:rsid w:val="0034227B"/>
    <w:rsid w:val="003426D1"/>
    <w:rsid w:val="0034333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406F"/>
    <w:rsid w:val="00354570"/>
    <w:rsid w:val="003559A1"/>
    <w:rsid w:val="00356747"/>
    <w:rsid w:val="00356A9A"/>
    <w:rsid w:val="003576E2"/>
    <w:rsid w:val="00357DB1"/>
    <w:rsid w:val="003604CC"/>
    <w:rsid w:val="003619BB"/>
    <w:rsid w:val="00362710"/>
    <w:rsid w:val="003627AF"/>
    <w:rsid w:val="0036282F"/>
    <w:rsid w:val="00362918"/>
    <w:rsid w:val="0036296F"/>
    <w:rsid w:val="00362DA2"/>
    <w:rsid w:val="003638AD"/>
    <w:rsid w:val="00363CBE"/>
    <w:rsid w:val="00363F3E"/>
    <w:rsid w:val="00364E71"/>
    <w:rsid w:val="00364EE2"/>
    <w:rsid w:val="0036519C"/>
    <w:rsid w:val="003657A4"/>
    <w:rsid w:val="00365E18"/>
    <w:rsid w:val="00365ECC"/>
    <w:rsid w:val="00365FE0"/>
    <w:rsid w:val="0036648F"/>
    <w:rsid w:val="00367B5C"/>
    <w:rsid w:val="00367CD5"/>
    <w:rsid w:val="003711B7"/>
    <w:rsid w:val="00371A6D"/>
    <w:rsid w:val="00371CC6"/>
    <w:rsid w:val="00372217"/>
    <w:rsid w:val="0037316B"/>
    <w:rsid w:val="003739AB"/>
    <w:rsid w:val="00373D9D"/>
    <w:rsid w:val="00373E9D"/>
    <w:rsid w:val="00374785"/>
    <w:rsid w:val="00374BEC"/>
    <w:rsid w:val="003751B0"/>
    <w:rsid w:val="00375270"/>
    <w:rsid w:val="003753B1"/>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87F61"/>
    <w:rsid w:val="0039007C"/>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CC9"/>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16C4"/>
    <w:rsid w:val="003B2559"/>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C22"/>
    <w:rsid w:val="003C1FCC"/>
    <w:rsid w:val="003C22BA"/>
    <w:rsid w:val="003C232B"/>
    <w:rsid w:val="003C254B"/>
    <w:rsid w:val="003C30B5"/>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55"/>
    <w:rsid w:val="003D4CDC"/>
    <w:rsid w:val="003D4DDE"/>
    <w:rsid w:val="003D55E3"/>
    <w:rsid w:val="003D571C"/>
    <w:rsid w:val="003D595E"/>
    <w:rsid w:val="003D5AC4"/>
    <w:rsid w:val="003D5D2D"/>
    <w:rsid w:val="003D5EE2"/>
    <w:rsid w:val="003D6F7E"/>
    <w:rsid w:val="003D7DB8"/>
    <w:rsid w:val="003D7DDC"/>
    <w:rsid w:val="003D7F5C"/>
    <w:rsid w:val="003E05DE"/>
    <w:rsid w:val="003E0627"/>
    <w:rsid w:val="003E074D"/>
    <w:rsid w:val="003E106A"/>
    <w:rsid w:val="003E18F8"/>
    <w:rsid w:val="003E2032"/>
    <w:rsid w:val="003E27FF"/>
    <w:rsid w:val="003E2986"/>
    <w:rsid w:val="003E2AFD"/>
    <w:rsid w:val="003E2B6D"/>
    <w:rsid w:val="003E3D1E"/>
    <w:rsid w:val="003E410B"/>
    <w:rsid w:val="003E41D5"/>
    <w:rsid w:val="003E422A"/>
    <w:rsid w:val="003E4244"/>
    <w:rsid w:val="003E43DA"/>
    <w:rsid w:val="003E4567"/>
    <w:rsid w:val="003E4ACF"/>
    <w:rsid w:val="003E4CE0"/>
    <w:rsid w:val="003E4F76"/>
    <w:rsid w:val="003E55BD"/>
    <w:rsid w:val="003E56CD"/>
    <w:rsid w:val="003E5FC7"/>
    <w:rsid w:val="003E6291"/>
    <w:rsid w:val="003E664E"/>
    <w:rsid w:val="003E66B9"/>
    <w:rsid w:val="003E6CD2"/>
    <w:rsid w:val="003E79C2"/>
    <w:rsid w:val="003E7A87"/>
    <w:rsid w:val="003E7F41"/>
    <w:rsid w:val="003F004C"/>
    <w:rsid w:val="003F0144"/>
    <w:rsid w:val="003F022F"/>
    <w:rsid w:val="003F0320"/>
    <w:rsid w:val="003F0831"/>
    <w:rsid w:val="003F0CBC"/>
    <w:rsid w:val="003F117A"/>
    <w:rsid w:val="003F14AC"/>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4A7"/>
    <w:rsid w:val="00402A4A"/>
    <w:rsid w:val="00403032"/>
    <w:rsid w:val="00403EED"/>
    <w:rsid w:val="004044F8"/>
    <w:rsid w:val="00405567"/>
    <w:rsid w:val="00405A0D"/>
    <w:rsid w:val="00405CC0"/>
    <w:rsid w:val="00405D99"/>
    <w:rsid w:val="00405E6B"/>
    <w:rsid w:val="0040602C"/>
    <w:rsid w:val="0040638D"/>
    <w:rsid w:val="00406E70"/>
    <w:rsid w:val="00407AC5"/>
    <w:rsid w:val="00410227"/>
    <w:rsid w:val="0041028D"/>
    <w:rsid w:val="00410AE4"/>
    <w:rsid w:val="00410C4E"/>
    <w:rsid w:val="00410E67"/>
    <w:rsid w:val="00410F8D"/>
    <w:rsid w:val="00411153"/>
    <w:rsid w:val="00411C3D"/>
    <w:rsid w:val="00411D73"/>
    <w:rsid w:val="0041218D"/>
    <w:rsid w:val="00412725"/>
    <w:rsid w:val="00412D4A"/>
    <w:rsid w:val="00412FBD"/>
    <w:rsid w:val="0041357E"/>
    <w:rsid w:val="0041372A"/>
    <w:rsid w:val="004138F8"/>
    <w:rsid w:val="00414164"/>
    <w:rsid w:val="00414955"/>
    <w:rsid w:val="00414994"/>
    <w:rsid w:val="00414F4D"/>
    <w:rsid w:val="004157CB"/>
    <w:rsid w:val="00415D69"/>
    <w:rsid w:val="00415DF8"/>
    <w:rsid w:val="00415F2B"/>
    <w:rsid w:val="00416197"/>
    <w:rsid w:val="00416EF7"/>
    <w:rsid w:val="0041700A"/>
    <w:rsid w:val="00417065"/>
    <w:rsid w:val="0041723A"/>
    <w:rsid w:val="004179C1"/>
    <w:rsid w:val="00417F92"/>
    <w:rsid w:val="004200DC"/>
    <w:rsid w:val="00420410"/>
    <w:rsid w:val="004208C0"/>
    <w:rsid w:val="00421253"/>
    <w:rsid w:val="00421468"/>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A68"/>
    <w:rsid w:val="00432E3F"/>
    <w:rsid w:val="00433624"/>
    <w:rsid w:val="00433889"/>
    <w:rsid w:val="00433B53"/>
    <w:rsid w:val="004341A8"/>
    <w:rsid w:val="00434FE9"/>
    <w:rsid w:val="00435319"/>
    <w:rsid w:val="00435C70"/>
    <w:rsid w:val="00435FCB"/>
    <w:rsid w:val="004360D2"/>
    <w:rsid w:val="00437CB6"/>
    <w:rsid w:val="00437EDA"/>
    <w:rsid w:val="004411DD"/>
    <w:rsid w:val="004412FF"/>
    <w:rsid w:val="00441660"/>
    <w:rsid w:val="00441AEF"/>
    <w:rsid w:val="00441FCA"/>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170"/>
    <w:rsid w:val="004554A1"/>
    <w:rsid w:val="00455746"/>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3CD"/>
    <w:rsid w:val="00471716"/>
    <w:rsid w:val="004718C9"/>
    <w:rsid w:val="004720C6"/>
    <w:rsid w:val="0047219C"/>
    <w:rsid w:val="004723E8"/>
    <w:rsid w:val="00472506"/>
    <w:rsid w:val="004727AD"/>
    <w:rsid w:val="00473921"/>
    <w:rsid w:val="00473FA6"/>
    <w:rsid w:val="00474165"/>
    <w:rsid w:val="004743FC"/>
    <w:rsid w:val="004744DB"/>
    <w:rsid w:val="004748B8"/>
    <w:rsid w:val="00474E8D"/>
    <w:rsid w:val="00475096"/>
    <w:rsid w:val="00475228"/>
    <w:rsid w:val="00476F9E"/>
    <w:rsid w:val="00477603"/>
    <w:rsid w:val="00477665"/>
    <w:rsid w:val="00477A7E"/>
    <w:rsid w:val="00477CDD"/>
    <w:rsid w:val="00480C89"/>
    <w:rsid w:val="00481460"/>
    <w:rsid w:val="0048158D"/>
    <w:rsid w:val="00481E46"/>
    <w:rsid w:val="00482685"/>
    <w:rsid w:val="00482FF2"/>
    <w:rsid w:val="0048333C"/>
    <w:rsid w:val="0048365C"/>
    <w:rsid w:val="0048369D"/>
    <w:rsid w:val="00483739"/>
    <w:rsid w:val="0048375F"/>
    <w:rsid w:val="004838C7"/>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588E"/>
    <w:rsid w:val="00497086"/>
    <w:rsid w:val="004971B2"/>
    <w:rsid w:val="0049735B"/>
    <w:rsid w:val="0049748C"/>
    <w:rsid w:val="00497A67"/>
    <w:rsid w:val="004A030E"/>
    <w:rsid w:val="004A041F"/>
    <w:rsid w:val="004A043F"/>
    <w:rsid w:val="004A1340"/>
    <w:rsid w:val="004A1EA1"/>
    <w:rsid w:val="004A36BE"/>
    <w:rsid w:val="004A3DB0"/>
    <w:rsid w:val="004A47EF"/>
    <w:rsid w:val="004A4E32"/>
    <w:rsid w:val="004A52CD"/>
    <w:rsid w:val="004A52D2"/>
    <w:rsid w:val="004A554C"/>
    <w:rsid w:val="004A582A"/>
    <w:rsid w:val="004A5A83"/>
    <w:rsid w:val="004A5B5F"/>
    <w:rsid w:val="004A5D32"/>
    <w:rsid w:val="004A5E54"/>
    <w:rsid w:val="004A5FE7"/>
    <w:rsid w:val="004A61D1"/>
    <w:rsid w:val="004A6357"/>
    <w:rsid w:val="004A66EB"/>
    <w:rsid w:val="004A70C4"/>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1B3"/>
    <w:rsid w:val="004B64D4"/>
    <w:rsid w:val="004B753E"/>
    <w:rsid w:val="004B7C38"/>
    <w:rsid w:val="004B7E45"/>
    <w:rsid w:val="004C03E8"/>
    <w:rsid w:val="004C0CC9"/>
    <w:rsid w:val="004C125A"/>
    <w:rsid w:val="004C17E0"/>
    <w:rsid w:val="004C1B83"/>
    <w:rsid w:val="004C23C9"/>
    <w:rsid w:val="004C2636"/>
    <w:rsid w:val="004C2AEC"/>
    <w:rsid w:val="004C3734"/>
    <w:rsid w:val="004C3BD3"/>
    <w:rsid w:val="004C4243"/>
    <w:rsid w:val="004C622D"/>
    <w:rsid w:val="004C6449"/>
    <w:rsid w:val="004C65B8"/>
    <w:rsid w:val="004C7D53"/>
    <w:rsid w:val="004C7E14"/>
    <w:rsid w:val="004D0BC5"/>
    <w:rsid w:val="004D1268"/>
    <w:rsid w:val="004D12E1"/>
    <w:rsid w:val="004D1459"/>
    <w:rsid w:val="004D176C"/>
    <w:rsid w:val="004D1FA6"/>
    <w:rsid w:val="004D21D9"/>
    <w:rsid w:val="004D24B1"/>
    <w:rsid w:val="004D260C"/>
    <w:rsid w:val="004D31E1"/>
    <w:rsid w:val="004D3806"/>
    <w:rsid w:val="004D39C8"/>
    <w:rsid w:val="004D3B0C"/>
    <w:rsid w:val="004D3E20"/>
    <w:rsid w:val="004D4132"/>
    <w:rsid w:val="004D4CF7"/>
    <w:rsid w:val="004D4D25"/>
    <w:rsid w:val="004D51CB"/>
    <w:rsid w:val="004D5746"/>
    <w:rsid w:val="004D604B"/>
    <w:rsid w:val="004D6349"/>
    <w:rsid w:val="004D6F4B"/>
    <w:rsid w:val="004D75C2"/>
    <w:rsid w:val="004D7E45"/>
    <w:rsid w:val="004E1196"/>
    <w:rsid w:val="004E1372"/>
    <w:rsid w:val="004E1B50"/>
    <w:rsid w:val="004E1C8E"/>
    <w:rsid w:val="004E32BD"/>
    <w:rsid w:val="004E37EE"/>
    <w:rsid w:val="004E3E62"/>
    <w:rsid w:val="004E423C"/>
    <w:rsid w:val="004E464C"/>
    <w:rsid w:val="004E630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88D"/>
    <w:rsid w:val="004F1BB9"/>
    <w:rsid w:val="004F1DF4"/>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438"/>
    <w:rsid w:val="00512B52"/>
    <w:rsid w:val="00512F77"/>
    <w:rsid w:val="00513025"/>
    <w:rsid w:val="00513292"/>
    <w:rsid w:val="00513E1D"/>
    <w:rsid w:val="00514717"/>
    <w:rsid w:val="00514AF1"/>
    <w:rsid w:val="005156A6"/>
    <w:rsid w:val="00515CE0"/>
    <w:rsid w:val="005160C5"/>
    <w:rsid w:val="00516138"/>
    <w:rsid w:val="005165FE"/>
    <w:rsid w:val="00516E49"/>
    <w:rsid w:val="00516F73"/>
    <w:rsid w:val="00517112"/>
    <w:rsid w:val="005173CA"/>
    <w:rsid w:val="005175F3"/>
    <w:rsid w:val="005179A6"/>
    <w:rsid w:val="00517DD6"/>
    <w:rsid w:val="00517DD7"/>
    <w:rsid w:val="00517F96"/>
    <w:rsid w:val="00520397"/>
    <w:rsid w:val="00520898"/>
    <w:rsid w:val="00520980"/>
    <w:rsid w:val="0052106D"/>
    <w:rsid w:val="005211B5"/>
    <w:rsid w:val="00521399"/>
    <w:rsid w:val="005215BD"/>
    <w:rsid w:val="00521632"/>
    <w:rsid w:val="005218ED"/>
    <w:rsid w:val="005220D9"/>
    <w:rsid w:val="00522913"/>
    <w:rsid w:val="00523643"/>
    <w:rsid w:val="00523FA2"/>
    <w:rsid w:val="005247C7"/>
    <w:rsid w:val="005248F5"/>
    <w:rsid w:val="00524956"/>
    <w:rsid w:val="005249F2"/>
    <w:rsid w:val="005258A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285F"/>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0AB"/>
    <w:rsid w:val="00542119"/>
    <w:rsid w:val="005422AE"/>
    <w:rsid w:val="00542455"/>
    <w:rsid w:val="0054332B"/>
    <w:rsid w:val="0054368A"/>
    <w:rsid w:val="00543928"/>
    <w:rsid w:val="005447A5"/>
    <w:rsid w:val="00544BA5"/>
    <w:rsid w:val="00544E07"/>
    <w:rsid w:val="00545132"/>
    <w:rsid w:val="0054571C"/>
    <w:rsid w:val="005458B0"/>
    <w:rsid w:val="005464E2"/>
    <w:rsid w:val="005464F9"/>
    <w:rsid w:val="00546C9C"/>
    <w:rsid w:val="0054718F"/>
    <w:rsid w:val="005473DD"/>
    <w:rsid w:val="00547554"/>
    <w:rsid w:val="00547B12"/>
    <w:rsid w:val="00550656"/>
    <w:rsid w:val="00550A22"/>
    <w:rsid w:val="00550A2F"/>
    <w:rsid w:val="00550AB7"/>
    <w:rsid w:val="00550ADD"/>
    <w:rsid w:val="00551741"/>
    <w:rsid w:val="0055303C"/>
    <w:rsid w:val="00553080"/>
    <w:rsid w:val="00553229"/>
    <w:rsid w:val="00553248"/>
    <w:rsid w:val="0055404D"/>
    <w:rsid w:val="00554589"/>
    <w:rsid w:val="005545FF"/>
    <w:rsid w:val="00554A7A"/>
    <w:rsid w:val="00554E01"/>
    <w:rsid w:val="00554EC3"/>
    <w:rsid w:val="005557EE"/>
    <w:rsid w:val="00555972"/>
    <w:rsid w:val="00555F61"/>
    <w:rsid w:val="00556999"/>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A89"/>
    <w:rsid w:val="00565F03"/>
    <w:rsid w:val="00566407"/>
    <w:rsid w:val="005664EE"/>
    <w:rsid w:val="005676BC"/>
    <w:rsid w:val="005679F6"/>
    <w:rsid w:val="00567C57"/>
    <w:rsid w:val="0057115B"/>
    <w:rsid w:val="005718A5"/>
    <w:rsid w:val="005720ED"/>
    <w:rsid w:val="005721A7"/>
    <w:rsid w:val="00573440"/>
    <w:rsid w:val="00573B1A"/>
    <w:rsid w:val="00574E5A"/>
    <w:rsid w:val="00575092"/>
    <w:rsid w:val="005751F6"/>
    <w:rsid w:val="00575C40"/>
    <w:rsid w:val="00576E4E"/>
    <w:rsid w:val="005775A7"/>
    <w:rsid w:val="00577645"/>
    <w:rsid w:val="0057771F"/>
    <w:rsid w:val="0057798F"/>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7B29"/>
    <w:rsid w:val="00587B92"/>
    <w:rsid w:val="00587E83"/>
    <w:rsid w:val="00590102"/>
    <w:rsid w:val="005901D4"/>
    <w:rsid w:val="00590874"/>
    <w:rsid w:val="0059097E"/>
    <w:rsid w:val="00590F4E"/>
    <w:rsid w:val="00590FF2"/>
    <w:rsid w:val="0059119F"/>
    <w:rsid w:val="0059175C"/>
    <w:rsid w:val="00591764"/>
    <w:rsid w:val="00591806"/>
    <w:rsid w:val="00592CCD"/>
    <w:rsid w:val="00592E83"/>
    <w:rsid w:val="00593308"/>
    <w:rsid w:val="00593726"/>
    <w:rsid w:val="00593ED7"/>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34C"/>
    <w:rsid w:val="005B0CB9"/>
    <w:rsid w:val="005B23F8"/>
    <w:rsid w:val="005B262A"/>
    <w:rsid w:val="005B2845"/>
    <w:rsid w:val="005B318C"/>
    <w:rsid w:val="005B3581"/>
    <w:rsid w:val="005B3B58"/>
    <w:rsid w:val="005B40E6"/>
    <w:rsid w:val="005B447A"/>
    <w:rsid w:val="005B4484"/>
    <w:rsid w:val="005B4562"/>
    <w:rsid w:val="005B4855"/>
    <w:rsid w:val="005B48A9"/>
    <w:rsid w:val="005B5264"/>
    <w:rsid w:val="005B53D3"/>
    <w:rsid w:val="005B54AF"/>
    <w:rsid w:val="005B563C"/>
    <w:rsid w:val="005B59A3"/>
    <w:rsid w:val="005B5FD5"/>
    <w:rsid w:val="005B60F6"/>
    <w:rsid w:val="005B61CF"/>
    <w:rsid w:val="005B739A"/>
    <w:rsid w:val="005C076D"/>
    <w:rsid w:val="005C0D62"/>
    <w:rsid w:val="005C0F86"/>
    <w:rsid w:val="005C1419"/>
    <w:rsid w:val="005C1941"/>
    <w:rsid w:val="005C1C66"/>
    <w:rsid w:val="005C1F48"/>
    <w:rsid w:val="005C1FCB"/>
    <w:rsid w:val="005C26BC"/>
    <w:rsid w:val="005C2FCD"/>
    <w:rsid w:val="005C3011"/>
    <w:rsid w:val="005C315B"/>
    <w:rsid w:val="005C32F4"/>
    <w:rsid w:val="005C354A"/>
    <w:rsid w:val="005C35EB"/>
    <w:rsid w:val="005C3851"/>
    <w:rsid w:val="005C3AAF"/>
    <w:rsid w:val="005C3D5C"/>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57F"/>
    <w:rsid w:val="005D299F"/>
    <w:rsid w:val="005D29C2"/>
    <w:rsid w:val="005D2B43"/>
    <w:rsid w:val="005D2E52"/>
    <w:rsid w:val="005D320C"/>
    <w:rsid w:val="005D3703"/>
    <w:rsid w:val="005D3B42"/>
    <w:rsid w:val="005D3F88"/>
    <w:rsid w:val="005D3FD0"/>
    <w:rsid w:val="005D4309"/>
    <w:rsid w:val="005D4443"/>
    <w:rsid w:val="005D4EAC"/>
    <w:rsid w:val="005D5564"/>
    <w:rsid w:val="005D599C"/>
    <w:rsid w:val="005D5B8C"/>
    <w:rsid w:val="005D644F"/>
    <w:rsid w:val="005D73AA"/>
    <w:rsid w:val="005D7797"/>
    <w:rsid w:val="005E0681"/>
    <w:rsid w:val="005E091A"/>
    <w:rsid w:val="005E0AB7"/>
    <w:rsid w:val="005E11B4"/>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3EA3"/>
    <w:rsid w:val="006241DF"/>
    <w:rsid w:val="0062455D"/>
    <w:rsid w:val="00624A46"/>
    <w:rsid w:val="0062522A"/>
    <w:rsid w:val="006253C0"/>
    <w:rsid w:val="00625B6C"/>
    <w:rsid w:val="00625C6F"/>
    <w:rsid w:val="00625EBC"/>
    <w:rsid w:val="00625F41"/>
    <w:rsid w:val="0062615B"/>
    <w:rsid w:val="006262A5"/>
    <w:rsid w:val="006262A7"/>
    <w:rsid w:val="006262F8"/>
    <w:rsid w:val="00627794"/>
    <w:rsid w:val="0062787A"/>
    <w:rsid w:val="00627914"/>
    <w:rsid w:val="00627AA9"/>
    <w:rsid w:val="006301DC"/>
    <w:rsid w:val="006307BB"/>
    <w:rsid w:val="0063104E"/>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46"/>
    <w:rsid w:val="00644B5F"/>
    <w:rsid w:val="00644E98"/>
    <w:rsid w:val="00645082"/>
    <w:rsid w:val="00645163"/>
    <w:rsid w:val="00645AC0"/>
    <w:rsid w:val="00645CB8"/>
    <w:rsid w:val="00645EE6"/>
    <w:rsid w:val="006464DE"/>
    <w:rsid w:val="00646561"/>
    <w:rsid w:val="006465CA"/>
    <w:rsid w:val="0064730A"/>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39"/>
    <w:rsid w:val="00660597"/>
    <w:rsid w:val="00660B7A"/>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8ED"/>
    <w:rsid w:val="00670AA8"/>
    <w:rsid w:val="00670ACC"/>
    <w:rsid w:val="00672025"/>
    <w:rsid w:val="00672B19"/>
    <w:rsid w:val="00672B53"/>
    <w:rsid w:val="00672F34"/>
    <w:rsid w:val="006731A2"/>
    <w:rsid w:val="00673416"/>
    <w:rsid w:val="00673BBB"/>
    <w:rsid w:val="00673C13"/>
    <w:rsid w:val="00674398"/>
    <w:rsid w:val="00674729"/>
    <w:rsid w:val="00674C84"/>
    <w:rsid w:val="00675216"/>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256"/>
    <w:rsid w:val="00681475"/>
    <w:rsid w:val="00681811"/>
    <w:rsid w:val="00681C57"/>
    <w:rsid w:val="00681CDC"/>
    <w:rsid w:val="00681CE1"/>
    <w:rsid w:val="00681D96"/>
    <w:rsid w:val="00682130"/>
    <w:rsid w:val="006826F2"/>
    <w:rsid w:val="006831BA"/>
    <w:rsid w:val="006831DF"/>
    <w:rsid w:val="00683224"/>
    <w:rsid w:val="006838A4"/>
    <w:rsid w:val="00683EC6"/>
    <w:rsid w:val="0068461D"/>
    <w:rsid w:val="00684855"/>
    <w:rsid w:val="00684A2C"/>
    <w:rsid w:val="00685CD4"/>
    <w:rsid w:val="00686126"/>
    <w:rsid w:val="006863D0"/>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6EB"/>
    <w:rsid w:val="00697E9C"/>
    <w:rsid w:val="006A01DD"/>
    <w:rsid w:val="006A01E3"/>
    <w:rsid w:val="006A0243"/>
    <w:rsid w:val="006A0A33"/>
    <w:rsid w:val="006A10C2"/>
    <w:rsid w:val="006A10E6"/>
    <w:rsid w:val="006A1887"/>
    <w:rsid w:val="006A2574"/>
    <w:rsid w:val="006A28A0"/>
    <w:rsid w:val="006A2B47"/>
    <w:rsid w:val="006A4132"/>
    <w:rsid w:val="006A4CAB"/>
    <w:rsid w:val="006A508F"/>
    <w:rsid w:val="006A53A9"/>
    <w:rsid w:val="006A5558"/>
    <w:rsid w:val="006A5C76"/>
    <w:rsid w:val="006A5CDF"/>
    <w:rsid w:val="006A653F"/>
    <w:rsid w:val="006A6B35"/>
    <w:rsid w:val="006A7472"/>
    <w:rsid w:val="006A747C"/>
    <w:rsid w:val="006A7BD3"/>
    <w:rsid w:val="006B09C2"/>
    <w:rsid w:val="006B1970"/>
    <w:rsid w:val="006B1AF0"/>
    <w:rsid w:val="006B1E62"/>
    <w:rsid w:val="006B26B6"/>
    <w:rsid w:val="006B2833"/>
    <w:rsid w:val="006B2AC5"/>
    <w:rsid w:val="006B2C7D"/>
    <w:rsid w:val="006B2F6A"/>
    <w:rsid w:val="006B34B4"/>
    <w:rsid w:val="006B351A"/>
    <w:rsid w:val="006B3C1E"/>
    <w:rsid w:val="006B3E7A"/>
    <w:rsid w:val="006B4641"/>
    <w:rsid w:val="006B5294"/>
    <w:rsid w:val="006B531F"/>
    <w:rsid w:val="006B538F"/>
    <w:rsid w:val="006B54DA"/>
    <w:rsid w:val="006B63C1"/>
    <w:rsid w:val="006B65E5"/>
    <w:rsid w:val="006B68BA"/>
    <w:rsid w:val="006B7403"/>
    <w:rsid w:val="006B7527"/>
    <w:rsid w:val="006B793B"/>
    <w:rsid w:val="006B7BBF"/>
    <w:rsid w:val="006C0163"/>
    <w:rsid w:val="006C03A1"/>
    <w:rsid w:val="006C050A"/>
    <w:rsid w:val="006C0D99"/>
    <w:rsid w:val="006C0F47"/>
    <w:rsid w:val="006C0F4B"/>
    <w:rsid w:val="006C1393"/>
    <w:rsid w:val="006C1457"/>
    <w:rsid w:val="006C1CC6"/>
    <w:rsid w:val="006C2032"/>
    <w:rsid w:val="006C2677"/>
    <w:rsid w:val="006C2912"/>
    <w:rsid w:val="006C2C93"/>
    <w:rsid w:val="006C2CC7"/>
    <w:rsid w:val="006C3822"/>
    <w:rsid w:val="006C388B"/>
    <w:rsid w:val="006C3B34"/>
    <w:rsid w:val="006C3DCE"/>
    <w:rsid w:val="006C3E8F"/>
    <w:rsid w:val="006C3FB7"/>
    <w:rsid w:val="006C43EA"/>
    <w:rsid w:val="006C5C92"/>
    <w:rsid w:val="006C5E40"/>
    <w:rsid w:val="006C6263"/>
    <w:rsid w:val="006C65FB"/>
    <w:rsid w:val="006C67B2"/>
    <w:rsid w:val="006C6A9C"/>
    <w:rsid w:val="006C6B34"/>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083"/>
    <w:rsid w:val="006E3254"/>
    <w:rsid w:val="006E3600"/>
    <w:rsid w:val="006E3771"/>
    <w:rsid w:val="006E38B0"/>
    <w:rsid w:val="006E448F"/>
    <w:rsid w:val="006E45A6"/>
    <w:rsid w:val="006E47C1"/>
    <w:rsid w:val="006E49B3"/>
    <w:rsid w:val="006E4B56"/>
    <w:rsid w:val="006E4BCA"/>
    <w:rsid w:val="006E4D2B"/>
    <w:rsid w:val="006E563E"/>
    <w:rsid w:val="006E5DED"/>
    <w:rsid w:val="006E6004"/>
    <w:rsid w:val="006E601E"/>
    <w:rsid w:val="006E615F"/>
    <w:rsid w:val="006E64DA"/>
    <w:rsid w:val="006E6CEC"/>
    <w:rsid w:val="006E6F8E"/>
    <w:rsid w:val="006E7A25"/>
    <w:rsid w:val="006E7D87"/>
    <w:rsid w:val="006F0153"/>
    <w:rsid w:val="006F0243"/>
    <w:rsid w:val="006F1999"/>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537"/>
    <w:rsid w:val="007047B5"/>
    <w:rsid w:val="007048A1"/>
    <w:rsid w:val="00704D55"/>
    <w:rsid w:val="00705271"/>
    <w:rsid w:val="00705851"/>
    <w:rsid w:val="00705B35"/>
    <w:rsid w:val="00705F01"/>
    <w:rsid w:val="007065B0"/>
    <w:rsid w:val="00706DD2"/>
    <w:rsid w:val="00707390"/>
    <w:rsid w:val="00707504"/>
    <w:rsid w:val="00707788"/>
    <w:rsid w:val="00707A0F"/>
    <w:rsid w:val="00707C53"/>
    <w:rsid w:val="007106C8"/>
    <w:rsid w:val="00710786"/>
    <w:rsid w:val="00710D31"/>
    <w:rsid w:val="00711068"/>
    <w:rsid w:val="00711228"/>
    <w:rsid w:val="0071162B"/>
    <w:rsid w:val="00711977"/>
    <w:rsid w:val="0071227D"/>
    <w:rsid w:val="0071232C"/>
    <w:rsid w:val="00712706"/>
    <w:rsid w:val="00712E43"/>
    <w:rsid w:val="007139A0"/>
    <w:rsid w:val="00713E47"/>
    <w:rsid w:val="00714299"/>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415"/>
    <w:rsid w:val="00730B1F"/>
    <w:rsid w:val="00730C26"/>
    <w:rsid w:val="00730D2E"/>
    <w:rsid w:val="00732418"/>
    <w:rsid w:val="00732568"/>
    <w:rsid w:val="00732597"/>
    <w:rsid w:val="007325F5"/>
    <w:rsid w:val="00733552"/>
    <w:rsid w:val="00733CD4"/>
    <w:rsid w:val="0073408B"/>
    <w:rsid w:val="00734531"/>
    <w:rsid w:val="0073470C"/>
    <w:rsid w:val="00734821"/>
    <w:rsid w:val="00734ACA"/>
    <w:rsid w:val="00734B22"/>
    <w:rsid w:val="00735159"/>
    <w:rsid w:val="007359D2"/>
    <w:rsid w:val="00735A6C"/>
    <w:rsid w:val="00735C16"/>
    <w:rsid w:val="00735F7B"/>
    <w:rsid w:val="007360DD"/>
    <w:rsid w:val="00737785"/>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2FD"/>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7BF"/>
    <w:rsid w:val="00771D63"/>
    <w:rsid w:val="0077239B"/>
    <w:rsid w:val="0077257E"/>
    <w:rsid w:val="007729C0"/>
    <w:rsid w:val="007732C9"/>
    <w:rsid w:val="007733A3"/>
    <w:rsid w:val="00773ACB"/>
    <w:rsid w:val="00774122"/>
    <w:rsid w:val="00774302"/>
    <w:rsid w:val="007745A4"/>
    <w:rsid w:val="00774F6D"/>
    <w:rsid w:val="00775446"/>
    <w:rsid w:val="00775992"/>
    <w:rsid w:val="00775E4F"/>
    <w:rsid w:val="00776A68"/>
    <w:rsid w:val="00776C8E"/>
    <w:rsid w:val="00777FB7"/>
    <w:rsid w:val="007800E1"/>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EB"/>
    <w:rsid w:val="007954F6"/>
    <w:rsid w:val="007957E2"/>
    <w:rsid w:val="00795C14"/>
    <w:rsid w:val="00795D2E"/>
    <w:rsid w:val="00795FDE"/>
    <w:rsid w:val="007972E4"/>
    <w:rsid w:val="007973FD"/>
    <w:rsid w:val="00797A4E"/>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451"/>
    <w:rsid w:val="007B751D"/>
    <w:rsid w:val="007B77C7"/>
    <w:rsid w:val="007C07AB"/>
    <w:rsid w:val="007C0962"/>
    <w:rsid w:val="007C1098"/>
    <w:rsid w:val="007C10AF"/>
    <w:rsid w:val="007C1D32"/>
    <w:rsid w:val="007C1E11"/>
    <w:rsid w:val="007C2BE5"/>
    <w:rsid w:val="007C2D64"/>
    <w:rsid w:val="007C2FC9"/>
    <w:rsid w:val="007C325D"/>
    <w:rsid w:val="007C3BA7"/>
    <w:rsid w:val="007C3D7C"/>
    <w:rsid w:val="007C4283"/>
    <w:rsid w:val="007C453F"/>
    <w:rsid w:val="007C4C54"/>
    <w:rsid w:val="007C4D36"/>
    <w:rsid w:val="007C4E0D"/>
    <w:rsid w:val="007C4E5F"/>
    <w:rsid w:val="007C6C7C"/>
    <w:rsid w:val="007C6DD4"/>
    <w:rsid w:val="007C711E"/>
    <w:rsid w:val="007C74BB"/>
    <w:rsid w:val="007D0272"/>
    <w:rsid w:val="007D09D3"/>
    <w:rsid w:val="007D0E4A"/>
    <w:rsid w:val="007D26D9"/>
    <w:rsid w:val="007D27DA"/>
    <w:rsid w:val="007D2A4C"/>
    <w:rsid w:val="007D4651"/>
    <w:rsid w:val="007D4A4B"/>
    <w:rsid w:val="007D4BC7"/>
    <w:rsid w:val="007D50FE"/>
    <w:rsid w:val="007D5214"/>
    <w:rsid w:val="007D5D1D"/>
    <w:rsid w:val="007D69FB"/>
    <w:rsid w:val="007D71C2"/>
    <w:rsid w:val="007D7AFC"/>
    <w:rsid w:val="007E0081"/>
    <w:rsid w:val="007E03B4"/>
    <w:rsid w:val="007E1052"/>
    <w:rsid w:val="007E153B"/>
    <w:rsid w:val="007E16BF"/>
    <w:rsid w:val="007E1706"/>
    <w:rsid w:val="007E1FED"/>
    <w:rsid w:val="007E2057"/>
    <w:rsid w:val="007E208A"/>
    <w:rsid w:val="007E217E"/>
    <w:rsid w:val="007E26E2"/>
    <w:rsid w:val="007E28C0"/>
    <w:rsid w:val="007E390E"/>
    <w:rsid w:val="007E3FB3"/>
    <w:rsid w:val="007E4038"/>
    <w:rsid w:val="007E43C6"/>
    <w:rsid w:val="007E45B5"/>
    <w:rsid w:val="007E485C"/>
    <w:rsid w:val="007E4AC3"/>
    <w:rsid w:val="007E4B05"/>
    <w:rsid w:val="007E4F11"/>
    <w:rsid w:val="007E55B3"/>
    <w:rsid w:val="007E58BF"/>
    <w:rsid w:val="007E69A7"/>
    <w:rsid w:val="007E69E3"/>
    <w:rsid w:val="007E6C72"/>
    <w:rsid w:val="007E78F3"/>
    <w:rsid w:val="007E7E2A"/>
    <w:rsid w:val="007F0384"/>
    <w:rsid w:val="007F04A8"/>
    <w:rsid w:val="007F06F6"/>
    <w:rsid w:val="007F15D9"/>
    <w:rsid w:val="007F1E27"/>
    <w:rsid w:val="007F1F27"/>
    <w:rsid w:val="007F2165"/>
    <w:rsid w:val="007F261B"/>
    <w:rsid w:val="007F2886"/>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9C8"/>
    <w:rsid w:val="00800A75"/>
    <w:rsid w:val="00800AD2"/>
    <w:rsid w:val="00800AF5"/>
    <w:rsid w:val="00801183"/>
    <w:rsid w:val="008011DD"/>
    <w:rsid w:val="0080189B"/>
    <w:rsid w:val="00801C7E"/>
    <w:rsid w:val="00801D8D"/>
    <w:rsid w:val="008027CA"/>
    <w:rsid w:val="00802894"/>
    <w:rsid w:val="008037F9"/>
    <w:rsid w:val="008039A1"/>
    <w:rsid w:val="00803AAB"/>
    <w:rsid w:val="00803AAC"/>
    <w:rsid w:val="00804153"/>
    <w:rsid w:val="00804275"/>
    <w:rsid w:val="00804654"/>
    <w:rsid w:val="008048B6"/>
    <w:rsid w:val="00804C8C"/>
    <w:rsid w:val="00805431"/>
    <w:rsid w:val="0080599E"/>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EC4"/>
    <w:rsid w:val="00813FB0"/>
    <w:rsid w:val="00814668"/>
    <w:rsid w:val="00814B2E"/>
    <w:rsid w:val="0081511C"/>
    <w:rsid w:val="00815D9B"/>
    <w:rsid w:val="00816A58"/>
    <w:rsid w:val="00817414"/>
    <w:rsid w:val="00817B0F"/>
    <w:rsid w:val="00820019"/>
    <w:rsid w:val="008200FC"/>
    <w:rsid w:val="00820454"/>
    <w:rsid w:val="00820BCE"/>
    <w:rsid w:val="00821122"/>
    <w:rsid w:val="00821140"/>
    <w:rsid w:val="008213FC"/>
    <w:rsid w:val="0082182B"/>
    <w:rsid w:val="00821B4A"/>
    <w:rsid w:val="00822271"/>
    <w:rsid w:val="00822CF4"/>
    <w:rsid w:val="008238EE"/>
    <w:rsid w:val="00823D93"/>
    <w:rsid w:val="00824DD3"/>
    <w:rsid w:val="00825221"/>
    <w:rsid w:val="00825813"/>
    <w:rsid w:val="00825A95"/>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B4F"/>
    <w:rsid w:val="00832043"/>
    <w:rsid w:val="00832474"/>
    <w:rsid w:val="00832D86"/>
    <w:rsid w:val="00833C13"/>
    <w:rsid w:val="00833E5A"/>
    <w:rsid w:val="00834103"/>
    <w:rsid w:val="008345BB"/>
    <w:rsid w:val="00834D9D"/>
    <w:rsid w:val="00835871"/>
    <w:rsid w:val="0083692D"/>
    <w:rsid w:val="0083774B"/>
    <w:rsid w:val="00837D0D"/>
    <w:rsid w:val="008405A7"/>
    <w:rsid w:val="00840B73"/>
    <w:rsid w:val="00840D1C"/>
    <w:rsid w:val="00841620"/>
    <w:rsid w:val="00841B15"/>
    <w:rsid w:val="00841E68"/>
    <w:rsid w:val="00842192"/>
    <w:rsid w:val="00842316"/>
    <w:rsid w:val="0084339F"/>
    <w:rsid w:val="00843966"/>
    <w:rsid w:val="00843AC7"/>
    <w:rsid w:val="0084410B"/>
    <w:rsid w:val="00844647"/>
    <w:rsid w:val="008471B5"/>
    <w:rsid w:val="00847417"/>
    <w:rsid w:val="00847480"/>
    <w:rsid w:val="008474A3"/>
    <w:rsid w:val="00850668"/>
    <w:rsid w:val="008507B8"/>
    <w:rsid w:val="00850848"/>
    <w:rsid w:val="00850BE2"/>
    <w:rsid w:val="008512FC"/>
    <w:rsid w:val="00851BA5"/>
    <w:rsid w:val="00852700"/>
    <w:rsid w:val="00852A76"/>
    <w:rsid w:val="008539BD"/>
    <w:rsid w:val="00853D16"/>
    <w:rsid w:val="00853D36"/>
    <w:rsid w:val="008549AD"/>
    <w:rsid w:val="00854D1F"/>
    <w:rsid w:val="00854F65"/>
    <w:rsid w:val="00855905"/>
    <w:rsid w:val="008559E2"/>
    <w:rsid w:val="008561B2"/>
    <w:rsid w:val="00856537"/>
    <w:rsid w:val="00856781"/>
    <w:rsid w:val="00857172"/>
    <w:rsid w:val="00857295"/>
    <w:rsid w:val="008578DC"/>
    <w:rsid w:val="00857AA0"/>
    <w:rsid w:val="00857B16"/>
    <w:rsid w:val="00857C64"/>
    <w:rsid w:val="0086026D"/>
    <w:rsid w:val="0086028C"/>
    <w:rsid w:val="00860917"/>
    <w:rsid w:val="008609F4"/>
    <w:rsid w:val="00861495"/>
    <w:rsid w:val="0086159E"/>
    <w:rsid w:val="00861BAB"/>
    <w:rsid w:val="00861E01"/>
    <w:rsid w:val="00862462"/>
    <w:rsid w:val="00862C85"/>
    <w:rsid w:val="008634BD"/>
    <w:rsid w:val="008639D0"/>
    <w:rsid w:val="00864434"/>
    <w:rsid w:val="008658EB"/>
    <w:rsid w:val="00865998"/>
    <w:rsid w:val="00865C7A"/>
    <w:rsid w:val="00865DB1"/>
    <w:rsid w:val="0086708F"/>
    <w:rsid w:val="0086779C"/>
    <w:rsid w:val="00867A18"/>
    <w:rsid w:val="00867A51"/>
    <w:rsid w:val="0087091E"/>
    <w:rsid w:val="00871E04"/>
    <w:rsid w:val="00871E61"/>
    <w:rsid w:val="00873551"/>
    <w:rsid w:val="008735A4"/>
    <w:rsid w:val="00873B15"/>
    <w:rsid w:val="00873E02"/>
    <w:rsid w:val="00873EDC"/>
    <w:rsid w:val="0087409E"/>
    <w:rsid w:val="0087423F"/>
    <w:rsid w:val="00874701"/>
    <w:rsid w:val="00874AC6"/>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2A3A"/>
    <w:rsid w:val="00882A93"/>
    <w:rsid w:val="008830A0"/>
    <w:rsid w:val="008836B8"/>
    <w:rsid w:val="00883DB0"/>
    <w:rsid w:val="00884B28"/>
    <w:rsid w:val="0088510F"/>
    <w:rsid w:val="008854BB"/>
    <w:rsid w:val="008855E8"/>
    <w:rsid w:val="00885623"/>
    <w:rsid w:val="00885A0D"/>
    <w:rsid w:val="00885A0E"/>
    <w:rsid w:val="00886E49"/>
    <w:rsid w:val="00887133"/>
    <w:rsid w:val="0088771F"/>
    <w:rsid w:val="00887E46"/>
    <w:rsid w:val="00890703"/>
    <w:rsid w:val="00890B4B"/>
    <w:rsid w:val="00890C42"/>
    <w:rsid w:val="008910A9"/>
    <w:rsid w:val="00891548"/>
    <w:rsid w:val="00891676"/>
    <w:rsid w:val="00891D08"/>
    <w:rsid w:val="0089236E"/>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A0711"/>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4F15"/>
    <w:rsid w:val="008A5782"/>
    <w:rsid w:val="008A5AD9"/>
    <w:rsid w:val="008A5D90"/>
    <w:rsid w:val="008A5E72"/>
    <w:rsid w:val="008A6736"/>
    <w:rsid w:val="008A780E"/>
    <w:rsid w:val="008A7DBB"/>
    <w:rsid w:val="008B095A"/>
    <w:rsid w:val="008B1664"/>
    <w:rsid w:val="008B1999"/>
    <w:rsid w:val="008B2019"/>
    <w:rsid w:val="008B36DD"/>
    <w:rsid w:val="008B3735"/>
    <w:rsid w:val="008B4002"/>
    <w:rsid w:val="008B4008"/>
    <w:rsid w:val="008B4370"/>
    <w:rsid w:val="008B4411"/>
    <w:rsid w:val="008B46FD"/>
    <w:rsid w:val="008B48B7"/>
    <w:rsid w:val="008B50FB"/>
    <w:rsid w:val="008B52BD"/>
    <w:rsid w:val="008B5E47"/>
    <w:rsid w:val="008B64A9"/>
    <w:rsid w:val="008B69A3"/>
    <w:rsid w:val="008B6A64"/>
    <w:rsid w:val="008B6EFF"/>
    <w:rsid w:val="008B7EEE"/>
    <w:rsid w:val="008C03C1"/>
    <w:rsid w:val="008C03C8"/>
    <w:rsid w:val="008C04AB"/>
    <w:rsid w:val="008C099D"/>
    <w:rsid w:val="008C0EF0"/>
    <w:rsid w:val="008C15DE"/>
    <w:rsid w:val="008C1F7C"/>
    <w:rsid w:val="008C214F"/>
    <w:rsid w:val="008C242C"/>
    <w:rsid w:val="008C2C29"/>
    <w:rsid w:val="008C2E11"/>
    <w:rsid w:val="008C30DE"/>
    <w:rsid w:val="008C3361"/>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478"/>
    <w:rsid w:val="008E080B"/>
    <w:rsid w:val="008E13E6"/>
    <w:rsid w:val="008E1E3A"/>
    <w:rsid w:val="008E1FC0"/>
    <w:rsid w:val="008E229D"/>
    <w:rsid w:val="008E275A"/>
    <w:rsid w:val="008E2773"/>
    <w:rsid w:val="008E27FD"/>
    <w:rsid w:val="008E318D"/>
    <w:rsid w:val="008E3397"/>
    <w:rsid w:val="008E358D"/>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2D0E"/>
    <w:rsid w:val="008F3644"/>
    <w:rsid w:val="008F3803"/>
    <w:rsid w:val="008F4A54"/>
    <w:rsid w:val="008F5107"/>
    <w:rsid w:val="008F5721"/>
    <w:rsid w:val="008F5944"/>
    <w:rsid w:val="008F5994"/>
    <w:rsid w:val="008F5CFF"/>
    <w:rsid w:val="008F651B"/>
    <w:rsid w:val="008F67D8"/>
    <w:rsid w:val="008F69A7"/>
    <w:rsid w:val="008F70C4"/>
    <w:rsid w:val="008F7270"/>
    <w:rsid w:val="008F7541"/>
    <w:rsid w:val="008F76BA"/>
    <w:rsid w:val="008F7CAE"/>
    <w:rsid w:val="008F7DCF"/>
    <w:rsid w:val="009002B6"/>
    <w:rsid w:val="009005BB"/>
    <w:rsid w:val="009009C5"/>
    <w:rsid w:val="00900E50"/>
    <w:rsid w:val="0090148F"/>
    <w:rsid w:val="00901917"/>
    <w:rsid w:val="00901E6F"/>
    <w:rsid w:val="0090266D"/>
    <w:rsid w:val="009029D4"/>
    <w:rsid w:val="009029F0"/>
    <w:rsid w:val="00903254"/>
    <w:rsid w:val="0090369A"/>
    <w:rsid w:val="00903A4D"/>
    <w:rsid w:val="009040EB"/>
    <w:rsid w:val="00904483"/>
    <w:rsid w:val="00904688"/>
    <w:rsid w:val="00904C84"/>
    <w:rsid w:val="00904F0A"/>
    <w:rsid w:val="00905400"/>
    <w:rsid w:val="009054DB"/>
    <w:rsid w:val="00905550"/>
    <w:rsid w:val="00905A94"/>
    <w:rsid w:val="00905ADE"/>
    <w:rsid w:val="00905B79"/>
    <w:rsid w:val="00905DAE"/>
    <w:rsid w:val="00905F07"/>
    <w:rsid w:val="00906252"/>
    <w:rsid w:val="00906728"/>
    <w:rsid w:val="00906C4D"/>
    <w:rsid w:val="00906F50"/>
    <w:rsid w:val="009071CF"/>
    <w:rsid w:val="00907D7A"/>
    <w:rsid w:val="009104F1"/>
    <w:rsid w:val="009112FD"/>
    <w:rsid w:val="009114DF"/>
    <w:rsid w:val="009115DD"/>
    <w:rsid w:val="009116A7"/>
    <w:rsid w:val="00912538"/>
    <w:rsid w:val="00912BCA"/>
    <w:rsid w:val="00912F77"/>
    <w:rsid w:val="00914008"/>
    <w:rsid w:val="009140F9"/>
    <w:rsid w:val="0091425B"/>
    <w:rsid w:val="009147CF"/>
    <w:rsid w:val="009148E1"/>
    <w:rsid w:val="00915260"/>
    <w:rsid w:val="00915A31"/>
    <w:rsid w:val="00915A6B"/>
    <w:rsid w:val="00916AE9"/>
    <w:rsid w:val="00916C71"/>
    <w:rsid w:val="00916D14"/>
    <w:rsid w:val="009173EB"/>
    <w:rsid w:val="009177C1"/>
    <w:rsid w:val="00917CAE"/>
    <w:rsid w:val="00917FF9"/>
    <w:rsid w:val="0092013C"/>
    <w:rsid w:val="00920287"/>
    <w:rsid w:val="009202B9"/>
    <w:rsid w:val="00920910"/>
    <w:rsid w:val="0092179D"/>
    <w:rsid w:val="009217A5"/>
    <w:rsid w:val="00921B08"/>
    <w:rsid w:val="00921C47"/>
    <w:rsid w:val="009220BC"/>
    <w:rsid w:val="00922BBB"/>
    <w:rsid w:val="00922C4F"/>
    <w:rsid w:val="009241B9"/>
    <w:rsid w:val="0092421C"/>
    <w:rsid w:val="009243C1"/>
    <w:rsid w:val="009243CC"/>
    <w:rsid w:val="00924D7F"/>
    <w:rsid w:val="00924FC9"/>
    <w:rsid w:val="00925041"/>
    <w:rsid w:val="00925372"/>
    <w:rsid w:val="00925AC3"/>
    <w:rsid w:val="00925BCB"/>
    <w:rsid w:val="00925DD2"/>
    <w:rsid w:val="00926530"/>
    <w:rsid w:val="00926CAA"/>
    <w:rsid w:val="00926CFD"/>
    <w:rsid w:val="00927A10"/>
    <w:rsid w:val="00927A8C"/>
    <w:rsid w:val="00927B28"/>
    <w:rsid w:val="009300E4"/>
    <w:rsid w:val="009303B5"/>
    <w:rsid w:val="009306E3"/>
    <w:rsid w:val="00930D3D"/>
    <w:rsid w:val="00930F43"/>
    <w:rsid w:val="00931271"/>
    <w:rsid w:val="0093148D"/>
    <w:rsid w:val="00931DCB"/>
    <w:rsid w:val="009324AA"/>
    <w:rsid w:val="009324EB"/>
    <w:rsid w:val="009329C4"/>
    <w:rsid w:val="00933CC7"/>
    <w:rsid w:val="00933CDA"/>
    <w:rsid w:val="00933FFD"/>
    <w:rsid w:val="00934869"/>
    <w:rsid w:val="00934E1A"/>
    <w:rsid w:val="00935386"/>
    <w:rsid w:val="00936E9A"/>
    <w:rsid w:val="009377A9"/>
    <w:rsid w:val="00940282"/>
    <w:rsid w:val="00940972"/>
    <w:rsid w:val="00940988"/>
    <w:rsid w:val="00940AE2"/>
    <w:rsid w:val="00941828"/>
    <w:rsid w:val="00941858"/>
    <w:rsid w:val="0094233A"/>
    <w:rsid w:val="0094248C"/>
    <w:rsid w:val="009426A8"/>
    <w:rsid w:val="00942992"/>
    <w:rsid w:val="00942D0F"/>
    <w:rsid w:val="00943973"/>
    <w:rsid w:val="00943B4D"/>
    <w:rsid w:val="00943DB6"/>
    <w:rsid w:val="009452E6"/>
    <w:rsid w:val="0094534D"/>
    <w:rsid w:val="0094570E"/>
    <w:rsid w:val="009457A5"/>
    <w:rsid w:val="009458DE"/>
    <w:rsid w:val="00945CA9"/>
    <w:rsid w:val="00945DE4"/>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6F25"/>
    <w:rsid w:val="009579B2"/>
    <w:rsid w:val="009600F7"/>
    <w:rsid w:val="00960B56"/>
    <w:rsid w:val="00960FB0"/>
    <w:rsid w:val="009617D5"/>
    <w:rsid w:val="00961DC4"/>
    <w:rsid w:val="00961EE9"/>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AB4"/>
    <w:rsid w:val="00980BCB"/>
    <w:rsid w:val="00980C53"/>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807"/>
    <w:rsid w:val="00996E0A"/>
    <w:rsid w:val="00996E76"/>
    <w:rsid w:val="00997135"/>
    <w:rsid w:val="009975F8"/>
    <w:rsid w:val="009A0B68"/>
    <w:rsid w:val="009A0CC5"/>
    <w:rsid w:val="009A0D09"/>
    <w:rsid w:val="009A1448"/>
    <w:rsid w:val="009A1918"/>
    <w:rsid w:val="009A1CFB"/>
    <w:rsid w:val="009A26E8"/>
    <w:rsid w:val="009A2A24"/>
    <w:rsid w:val="009A2AE0"/>
    <w:rsid w:val="009A2FC9"/>
    <w:rsid w:val="009A35C1"/>
    <w:rsid w:val="009A4295"/>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290"/>
    <w:rsid w:val="009B06F8"/>
    <w:rsid w:val="009B0EAF"/>
    <w:rsid w:val="009B1670"/>
    <w:rsid w:val="009B194E"/>
    <w:rsid w:val="009B1B5B"/>
    <w:rsid w:val="009B1D24"/>
    <w:rsid w:val="009B1D92"/>
    <w:rsid w:val="009B2012"/>
    <w:rsid w:val="009B2156"/>
    <w:rsid w:val="009B2DDB"/>
    <w:rsid w:val="009B301E"/>
    <w:rsid w:val="009B3073"/>
    <w:rsid w:val="009B4202"/>
    <w:rsid w:val="009B45B8"/>
    <w:rsid w:val="009B486A"/>
    <w:rsid w:val="009B4BAF"/>
    <w:rsid w:val="009B4E1B"/>
    <w:rsid w:val="009B522C"/>
    <w:rsid w:val="009B5911"/>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5661"/>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4F03"/>
    <w:rsid w:val="009D5312"/>
    <w:rsid w:val="009D57AE"/>
    <w:rsid w:val="009D59C3"/>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CFA"/>
    <w:rsid w:val="009E1D17"/>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6607"/>
    <w:rsid w:val="009E6ACC"/>
    <w:rsid w:val="009E7694"/>
    <w:rsid w:val="009F024C"/>
    <w:rsid w:val="009F0502"/>
    <w:rsid w:val="009F0B80"/>
    <w:rsid w:val="009F1103"/>
    <w:rsid w:val="009F166E"/>
    <w:rsid w:val="009F1702"/>
    <w:rsid w:val="009F1E45"/>
    <w:rsid w:val="009F34AD"/>
    <w:rsid w:val="009F3E75"/>
    <w:rsid w:val="009F4894"/>
    <w:rsid w:val="009F4C26"/>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567"/>
    <w:rsid w:val="00A00A2C"/>
    <w:rsid w:val="00A0150F"/>
    <w:rsid w:val="00A018A4"/>
    <w:rsid w:val="00A01B1E"/>
    <w:rsid w:val="00A01CE5"/>
    <w:rsid w:val="00A01EC1"/>
    <w:rsid w:val="00A02556"/>
    <w:rsid w:val="00A0297D"/>
    <w:rsid w:val="00A02DEE"/>
    <w:rsid w:val="00A031AD"/>
    <w:rsid w:val="00A03820"/>
    <w:rsid w:val="00A03930"/>
    <w:rsid w:val="00A03C99"/>
    <w:rsid w:val="00A03E34"/>
    <w:rsid w:val="00A04344"/>
    <w:rsid w:val="00A057B1"/>
    <w:rsid w:val="00A05831"/>
    <w:rsid w:val="00A05863"/>
    <w:rsid w:val="00A06691"/>
    <w:rsid w:val="00A07010"/>
    <w:rsid w:val="00A070D7"/>
    <w:rsid w:val="00A0789D"/>
    <w:rsid w:val="00A07924"/>
    <w:rsid w:val="00A07EF3"/>
    <w:rsid w:val="00A1086A"/>
    <w:rsid w:val="00A1104F"/>
    <w:rsid w:val="00A11251"/>
    <w:rsid w:val="00A113AF"/>
    <w:rsid w:val="00A11992"/>
    <w:rsid w:val="00A12673"/>
    <w:rsid w:val="00A12CC2"/>
    <w:rsid w:val="00A13008"/>
    <w:rsid w:val="00A13022"/>
    <w:rsid w:val="00A13396"/>
    <w:rsid w:val="00A13A4C"/>
    <w:rsid w:val="00A13CF0"/>
    <w:rsid w:val="00A13FF7"/>
    <w:rsid w:val="00A14075"/>
    <w:rsid w:val="00A14649"/>
    <w:rsid w:val="00A146AD"/>
    <w:rsid w:val="00A14AB1"/>
    <w:rsid w:val="00A14DD9"/>
    <w:rsid w:val="00A15063"/>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F23"/>
    <w:rsid w:val="00A26180"/>
    <w:rsid w:val="00A2619C"/>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EDE"/>
    <w:rsid w:val="00A5037A"/>
    <w:rsid w:val="00A50505"/>
    <w:rsid w:val="00A51B57"/>
    <w:rsid w:val="00A52EDF"/>
    <w:rsid w:val="00A53E99"/>
    <w:rsid w:val="00A53EEF"/>
    <w:rsid w:val="00A5468C"/>
    <w:rsid w:val="00A5469A"/>
    <w:rsid w:val="00A54ABE"/>
    <w:rsid w:val="00A54C3A"/>
    <w:rsid w:val="00A555AF"/>
    <w:rsid w:val="00A55D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32"/>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A84"/>
    <w:rsid w:val="00A85D6F"/>
    <w:rsid w:val="00A85F43"/>
    <w:rsid w:val="00A86278"/>
    <w:rsid w:val="00A86646"/>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34CD"/>
    <w:rsid w:val="00A94373"/>
    <w:rsid w:val="00A95F1E"/>
    <w:rsid w:val="00A961C3"/>
    <w:rsid w:val="00A96B00"/>
    <w:rsid w:val="00A96E49"/>
    <w:rsid w:val="00A97205"/>
    <w:rsid w:val="00A9772A"/>
    <w:rsid w:val="00AA24CA"/>
    <w:rsid w:val="00AA276B"/>
    <w:rsid w:val="00AA2FDD"/>
    <w:rsid w:val="00AA34F5"/>
    <w:rsid w:val="00AA378E"/>
    <w:rsid w:val="00AA39BC"/>
    <w:rsid w:val="00AA3C9D"/>
    <w:rsid w:val="00AA3F54"/>
    <w:rsid w:val="00AA45B7"/>
    <w:rsid w:val="00AA60F5"/>
    <w:rsid w:val="00AA67EB"/>
    <w:rsid w:val="00AA6A8D"/>
    <w:rsid w:val="00AA6C78"/>
    <w:rsid w:val="00AA70FE"/>
    <w:rsid w:val="00AA719E"/>
    <w:rsid w:val="00AA74E4"/>
    <w:rsid w:val="00AA781C"/>
    <w:rsid w:val="00AB0460"/>
    <w:rsid w:val="00AB08E4"/>
    <w:rsid w:val="00AB1340"/>
    <w:rsid w:val="00AB1D90"/>
    <w:rsid w:val="00AB2487"/>
    <w:rsid w:val="00AB3707"/>
    <w:rsid w:val="00AB3774"/>
    <w:rsid w:val="00AB3CA7"/>
    <w:rsid w:val="00AB40D3"/>
    <w:rsid w:val="00AB43A4"/>
    <w:rsid w:val="00AB4EC5"/>
    <w:rsid w:val="00AB5264"/>
    <w:rsid w:val="00AB567B"/>
    <w:rsid w:val="00AB616C"/>
    <w:rsid w:val="00AB71DF"/>
    <w:rsid w:val="00AB74EA"/>
    <w:rsid w:val="00AB7A13"/>
    <w:rsid w:val="00AC0172"/>
    <w:rsid w:val="00AC1932"/>
    <w:rsid w:val="00AC1974"/>
    <w:rsid w:val="00AC1A55"/>
    <w:rsid w:val="00AC1D24"/>
    <w:rsid w:val="00AC2359"/>
    <w:rsid w:val="00AC243C"/>
    <w:rsid w:val="00AC2DE8"/>
    <w:rsid w:val="00AC49B0"/>
    <w:rsid w:val="00AC4C28"/>
    <w:rsid w:val="00AC4D83"/>
    <w:rsid w:val="00AC538A"/>
    <w:rsid w:val="00AC5419"/>
    <w:rsid w:val="00AC583A"/>
    <w:rsid w:val="00AC59E4"/>
    <w:rsid w:val="00AC6055"/>
    <w:rsid w:val="00AC6182"/>
    <w:rsid w:val="00AC6276"/>
    <w:rsid w:val="00AC62DE"/>
    <w:rsid w:val="00AC6309"/>
    <w:rsid w:val="00AC6C0A"/>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54D"/>
    <w:rsid w:val="00AD7724"/>
    <w:rsid w:val="00AD7727"/>
    <w:rsid w:val="00AD7A78"/>
    <w:rsid w:val="00AD7B46"/>
    <w:rsid w:val="00AE0185"/>
    <w:rsid w:val="00AE08E9"/>
    <w:rsid w:val="00AE106D"/>
    <w:rsid w:val="00AE1286"/>
    <w:rsid w:val="00AE14D5"/>
    <w:rsid w:val="00AE18DF"/>
    <w:rsid w:val="00AE1AE2"/>
    <w:rsid w:val="00AE1E70"/>
    <w:rsid w:val="00AE2D04"/>
    <w:rsid w:val="00AE2D22"/>
    <w:rsid w:val="00AE3F2C"/>
    <w:rsid w:val="00AE42BF"/>
    <w:rsid w:val="00AE4387"/>
    <w:rsid w:val="00AE4AEE"/>
    <w:rsid w:val="00AE4E5F"/>
    <w:rsid w:val="00AE5950"/>
    <w:rsid w:val="00AE5B77"/>
    <w:rsid w:val="00AE5DE0"/>
    <w:rsid w:val="00AE5F8D"/>
    <w:rsid w:val="00AE6269"/>
    <w:rsid w:val="00AE67EE"/>
    <w:rsid w:val="00AE68A3"/>
    <w:rsid w:val="00AE69EE"/>
    <w:rsid w:val="00AE6A63"/>
    <w:rsid w:val="00AE6C7F"/>
    <w:rsid w:val="00AE72F2"/>
    <w:rsid w:val="00AE7B06"/>
    <w:rsid w:val="00AE7D1F"/>
    <w:rsid w:val="00AE7E87"/>
    <w:rsid w:val="00AE7F4F"/>
    <w:rsid w:val="00AF01E0"/>
    <w:rsid w:val="00AF0D7D"/>
    <w:rsid w:val="00AF1090"/>
    <w:rsid w:val="00AF13C8"/>
    <w:rsid w:val="00AF184C"/>
    <w:rsid w:val="00AF1F8C"/>
    <w:rsid w:val="00AF2209"/>
    <w:rsid w:val="00AF2CEE"/>
    <w:rsid w:val="00AF2D14"/>
    <w:rsid w:val="00AF34DF"/>
    <w:rsid w:val="00AF351A"/>
    <w:rsid w:val="00AF384E"/>
    <w:rsid w:val="00AF3ED6"/>
    <w:rsid w:val="00AF4A00"/>
    <w:rsid w:val="00AF4D32"/>
    <w:rsid w:val="00AF4F4D"/>
    <w:rsid w:val="00AF5036"/>
    <w:rsid w:val="00AF57A1"/>
    <w:rsid w:val="00AF5A9F"/>
    <w:rsid w:val="00AF61C6"/>
    <w:rsid w:val="00AF6249"/>
    <w:rsid w:val="00AF624B"/>
    <w:rsid w:val="00AF6F28"/>
    <w:rsid w:val="00AF76EF"/>
    <w:rsid w:val="00AF7C65"/>
    <w:rsid w:val="00AF7CC7"/>
    <w:rsid w:val="00AF7EA2"/>
    <w:rsid w:val="00B001AC"/>
    <w:rsid w:val="00B00312"/>
    <w:rsid w:val="00B0049A"/>
    <w:rsid w:val="00B00979"/>
    <w:rsid w:val="00B00B85"/>
    <w:rsid w:val="00B01146"/>
    <w:rsid w:val="00B01152"/>
    <w:rsid w:val="00B018BB"/>
    <w:rsid w:val="00B0197B"/>
    <w:rsid w:val="00B01CC9"/>
    <w:rsid w:val="00B01D9B"/>
    <w:rsid w:val="00B01FE5"/>
    <w:rsid w:val="00B02287"/>
    <w:rsid w:val="00B0240C"/>
    <w:rsid w:val="00B02A8B"/>
    <w:rsid w:val="00B02AD5"/>
    <w:rsid w:val="00B02D8D"/>
    <w:rsid w:val="00B034FA"/>
    <w:rsid w:val="00B03B1D"/>
    <w:rsid w:val="00B04174"/>
    <w:rsid w:val="00B04796"/>
    <w:rsid w:val="00B05176"/>
    <w:rsid w:val="00B054FB"/>
    <w:rsid w:val="00B05774"/>
    <w:rsid w:val="00B057F5"/>
    <w:rsid w:val="00B0586D"/>
    <w:rsid w:val="00B05909"/>
    <w:rsid w:val="00B0590C"/>
    <w:rsid w:val="00B067CB"/>
    <w:rsid w:val="00B06C04"/>
    <w:rsid w:val="00B078C9"/>
    <w:rsid w:val="00B10801"/>
    <w:rsid w:val="00B10BB0"/>
    <w:rsid w:val="00B10D89"/>
    <w:rsid w:val="00B1122D"/>
    <w:rsid w:val="00B113C9"/>
    <w:rsid w:val="00B115CE"/>
    <w:rsid w:val="00B1200B"/>
    <w:rsid w:val="00B12BA2"/>
    <w:rsid w:val="00B12D4F"/>
    <w:rsid w:val="00B12ED1"/>
    <w:rsid w:val="00B12F84"/>
    <w:rsid w:val="00B1339C"/>
    <w:rsid w:val="00B13414"/>
    <w:rsid w:val="00B13913"/>
    <w:rsid w:val="00B1396F"/>
    <w:rsid w:val="00B13C1F"/>
    <w:rsid w:val="00B14650"/>
    <w:rsid w:val="00B14D8D"/>
    <w:rsid w:val="00B15496"/>
    <w:rsid w:val="00B165A8"/>
    <w:rsid w:val="00B16935"/>
    <w:rsid w:val="00B16E92"/>
    <w:rsid w:val="00B16F0D"/>
    <w:rsid w:val="00B1764A"/>
    <w:rsid w:val="00B2069C"/>
    <w:rsid w:val="00B20A16"/>
    <w:rsid w:val="00B21E86"/>
    <w:rsid w:val="00B21F98"/>
    <w:rsid w:val="00B22379"/>
    <w:rsid w:val="00B22A4D"/>
    <w:rsid w:val="00B22A6C"/>
    <w:rsid w:val="00B22D2F"/>
    <w:rsid w:val="00B239F6"/>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2E4"/>
    <w:rsid w:val="00B31392"/>
    <w:rsid w:val="00B31436"/>
    <w:rsid w:val="00B3151B"/>
    <w:rsid w:val="00B31581"/>
    <w:rsid w:val="00B31831"/>
    <w:rsid w:val="00B31EB0"/>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018"/>
    <w:rsid w:val="00B403EA"/>
    <w:rsid w:val="00B40941"/>
    <w:rsid w:val="00B40A93"/>
    <w:rsid w:val="00B412A8"/>
    <w:rsid w:val="00B416DA"/>
    <w:rsid w:val="00B41A25"/>
    <w:rsid w:val="00B425E6"/>
    <w:rsid w:val="00B42755"/>
    <w:rsid w:val="00B42C91"/>
    <w:rsid w:val="00B430B1"/>
    <w:rsid w:val="00B43161"/>
    <w:rsid w:val="00B4359A"/>
    <w:rsid w:val="00B44265"/>
    <w:rsid w:val="00B4476D"/>
    <w:rsid w:val="00B44C21"/>
    <w:rsid w:val="00B455F2"/>
    <w:rsid w:val="00B45DB9"/>
    <w:rsid w:val="00B46841"/>
    <w:rsid w:val="00B46AE5"/>
    <w:rsid w:val="00B470D7"/>
    <w:rsid w:val="00B47133"/>
    <w:rsid w:val="00B47222"/>
    <w:rsid w:val="00B4778B"/>
    <w:rsid w:val="00B47956"/>
    <w:rsid w:val="00B47A66"/>
    <w:rsid w:val="00B47CEF"/>
    <w:rsid w:val="00B47D0D"/>
    <w:rsid w:val="00B47E1E"/>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5C5D"/>
    <w:rsid w:val="00B56543"/>
    <w:rsid w:val="00B56A00"/>
    <w:rsid w:val="00B56B28"/>
    <w:rsid w:val="00B56C38"/>
    <w:rsid w:val="00B56D89"/>
    <w:rsid w:val="00B57AC9"/>
    <w:rsid w:val="00B57B99"/>
    <w:rsid w:val="00B57CE5"/>
    <w:rsid w:val="00B607FD"/>
    <w:rsid w:val="00B60B50"/>
    <w:rsid w:val="00B60D70"/>
    <w:rsid w:val="00B60F89"/>
    <w:rsid w:val="00B61310"/>
    <w:rsid w:val="00B61634"/>
    <w:rsid w:val="00B6186A"/>
    <w:rsid w:val="00B61B10"/>
    <w:rsid w:val="00B61B93"/>
    <w:rsid w:val="00B61D3B"/>
    <w:rsid w:val="00B625CC"/>
    <w:rsid w:val="00B6267B"/>
    <w:rsid w:val="00B62B6A"/>
    <w:rsid w:val="00B62E33"/>
    <w:rsid w:val="00B62E9E"/>
    <w:rsid w:val="00B633C1"/>
    <w:rsid w:val="00B63697"/>
    <w:rsid w:val="00B63D12"/>
    <w:rsid w:val="00B640D7"/>
    <w:rsid w:val="00B644D4"/>
    <w:rsid w:val="00B65390"/>
    <w:rsid w:val="00B653A2"/>
    <w:rsid w:val="00B65586"/>
    <w:rsid w:val="00B65C4E"/>
    <w:rsid w:val="00B66156"/>
    <w:rsid w:val="00B66EE1"/>
    <w:rsid w:val="00B670C9"/>
    <w:rsid w:val="00B671CD"/>
    <w:rsid w:val="00B6766B"/>
    <w:rsid w:val="00B67823"/>
    <w:rsid w:val="00B6789D"/>
    <w:rsid w:val="00B704B5"/>
    <w:rsid w:val="00B70A59"/>
    <w:rsid w:val="00B71D59"/>
    <w:rsid w:val="00B71E7F"/>
    <w:rsid w:val="00B71ED9"/>
    <w:rsid w:val="00B71F41"/>
    <w:rsid w:val="00B722A0"/>
    <w:rsid w:val="00B72381"/>
    <w:rsid w:val="00B72B29"/>
    <w:rsid w:val="00B72B9A"/>
    <w:rsid w:val="00B72C4F"/>
    <w:rsid w:val="00B73B9E"/>
    <w:rsid w:val="00B73CBE"/>
    <w:rsid w:val="00B73E7A"/>
    <w:rsid w:val="00B744A0"/>
    <w:rsid w:val="00B74B84"/>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011"/>
    <w:rsid w:val="00B90CFB"/>
    <w:rsid w:val="00B91540"/>
    <w:rsid w:val="00B91748"/>
    <w:rsid w:val="00B91A39"/>
    <w:rsid w:val="00B91D75"/>
    <w:rsid w:val="00B92604"/>
    <w:rsid w:val="00B92A98"/>
    <w:rsid w:val="00B92B67"/>
    <w:rsid w:val="00B932B9"/>
    <w:rsid w:val="00B9366F"/>
    <w:rsid w:val="00B93B71"/>
    <w:rsid w:val="00B93EEF"/>
    <w:rsid w:val="00B94413"/>
    <w:rsid w:val="00B94AC2"/>
    <w:rsid w:val="00B94F90"/>
    <w:rsid w:val="00B95724"/>
    <w:rsid w:val="00B95951"/>
    <w:rsid w:val="00B95EED"/>
    <w:rsid w:val="00B9623C"/>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AD0"/>
    <w:rsid w:val="00BA6C33"/>
    <w:rsid w:val="00BA7481"/>
    <w:rsid w:val="00BA7CC5"/>
    <w:rsid w:val="00BA7D82"/>
    <w:rsid w:val="00BA7E93"/>
    <w:rsid w:val="00BA7F7D"/>
    <w:rsid w:val="00BB00C0"/>
    <w:rsid w:val="00BB08FF"/>
    <w:rsid w:val="00BB10BD"/>
    <w:rsid w:val="00BB142C"/>
    <w:rsid w:val="00BB1851"/>
    <w:rsid w:val="00BB1CB8"/>
    <w:rsid w:val="00BB26DD"/>
    <w:rsid w:val="00BB273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34B4"/>
    <w:rsid w:val="00BC477A"/>
    <w:rsid w:val="00BC4B59"/>
    <w:rsid w:val="00BC4B65"/>
    <w:rsid w:val="00BC4F1F"/>
    <w:rsid w:val="00BC5098"/>
    <w:rsid w:val="00BC5720"/>
    <w:rsid w:val="00BC58C9"/>
    <w:rsid w:val="00BC615F"/>
    <w:rsid w:val="00BC6B4C"/>
    <w:rsid w:val="00BC7ACE"/>
    <w:rsid w:val="00BC7AD6"/>
    <w:rsid w:val="00BC7AF6"/>
    <w:rsid w:val="00BD02D2"/>
    <w:rsid w:val="00BD2954"/>
    <w:rsid w:val="00BD2BEC"/>
    <w:rsid w:val="00BD2BF4"/>
    <w:rsid w:val="00BD2C19"/>
    <w:rsid w:val="00BD2CBA"/>
    <w:rsid w:val="00BD338F"/>
    <w:rsid w:val="00BD35B1"/>
    <w:rsid w:val="00BD35E0"/>
    <w:rsid w:val="00BD3842"/>
    <w:rsid w:val="00BD3F6B"/>
    <w:rsid w:val="00BD41E4"/>
    <w:rsid w:val="00BD4883"/>
    <w:rsid w:val="00BD48B7"/>
    <w:rsid w:val="00BD4D6E"/>
    <w:rsid w:val="00BD4FCA"/>
    <w:rsid w:val="00BD5423"/>
    <w:rsid w:val="00BD546B"/>
    <w:rsid w:val="00BD5979"/>
    <w:rsid w:val="00BD609E"/>
    <w:rsid w:val="00BD6357"/>
    <w:rsid w:val="00BD657D"/>
    <w:rsid w:val="00BD6580"/>
    <w:rsid w:val="00BD6904"/>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2ECA"/>
    <w:rsid w:val="00BE3C23"/>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3FFB"/>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074"/>
    <w:rsid w:val="00C02116"/>
    <w:rsid w:val="00C026B7"/>
    <w:rsid w:val="00C02E31"/>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35"/>
    <w:rsid w:val="00C1458F"/>
    <w:rsid w:val="00C147F8"/>
    <w:rsid w:val="00C14826"/>
    <w:rsid w:val="00C14B92"/>
    <w:rsid w:val="00C14C49"/>
    <w:rsid w:val="00C15118"/>
    <w:rsid w:val="00C15D37"/>
    <w:rsid w:val="00C160E3"/>
    <w:rsid w:val="00C1669A"/>
    <w:rsid w:val="00C1679D"/>
    <w:rsid w:val="00C17812"/>
    <w:rsid w:val="00C204B5"/>
    <w:rsid w:val="00C208E9"/>
    <w:rsid w:val="00C20BB3"/>
    <w:rsid w:val="00C21426"/>
    <w:rsid w:val="00C219D0"/>
    <w:rsid w:val="00C2248D"/>
    <w:rsid w:val="00C22596"/>
    <w:rsid w:val="00C22F16"/>
    <w:rsid w:val="00C23461"/>
    <w:rsid w:val="00C238EE"/>
    <w:rsid w:val="00C23D2F"/>
    <w:rsid w:val="00C23D54"/>
    <w:rsid w:val="00C2432D"/>
    <w:rsid w:val="00C243B6"/>
    <w:rsid w:val="00C24585"/>
    <w:rsid w:val="00C26E36"/>
    <w:rsid w:val="00C27160"/>
    <w:rsid w:val="00C2719B"/>
    <w:rsid w:val="00C272F9"/>
    <w:rsid w:val="00C27385"/>
    <w:rsid w:val="00C273AB"/>
    <w:rsid w:val="00C27C83"/>
    <w:rsid w:val="00C30464"/>
    <w:rsid w:val="00C30592"/>
    <w:rsid w:val="00C305DF"/>
    <w:rsid w:val="00C3074A"/>
    <w:rsid w:val="00C31FA9"/>
    <w:rsid w:val="00C32086"/>
    <w:rsid w:val="00C323C5"/>
    <w:rsid w:val="00C327BF"/>
    <w:rsid w:val="00C32C24"/>
    <w:rsid w:val="00C32F47"/>
    <w:rsid w:val="00C331E2"/>
    <w:rsid w:val="00C33315"/>
    <w:rsid w:val="00C33AD7"/>
    <w:rsid w:val="00C34419"/>
    <w:rsid w:val="00C34A50"/>
    <w:rsid w:val="00C34E15"/>
    <w:rsid w:val="00C34ECB"/>
    <w:rsid w:val="00C35138"/>
    <w:rsid w:val="00C3551E"/>
    <w:rsid w:val="00C35B1E"/>
    <w:rsid w:val="00C35ED6"/>
    <w:rsid w:val="00C35F75"/>
    <w:rsid w:val="00C36475"/>
    <w:rsid w:val="00C36931"/>
    <w:rsid w:val="00C3711E"/>
    <w:rsid w:val="00C37596"/>
    <w:rsid w:val="00C37A3B"/>
    <w:rsid w:val="00C37FEA"/>
    <w:rsid w:val="00C404B0"/>
    <w:rsid w:val="00C4065A"/>
    <w:rsid w:val="00C409DC"/>
    <w:rsid w:val="00C40F36"/>
    <w:rsid w:val="00C411AA"/>
    <w:rsid w:val="00C41F5A"/>
    <w:rsid w:val="00C42033"/>
    <w:rsid w:val="00C424C7"/>
    <w:rsid w:val="00C42B39"/>
    <w:rsid w:val="00C42B94"/>
    <w:rsid w:val="00C42E48"/>
    <w:rsid w:val="00C42EE3"/>
    <w:rsid w:val="00C4300C"/>
    <w:rsid w:val="00C4360C"/>
    <w:rsid w:val="00C43CBD"/>
    <w:rsid w:val="00C440CA"/>
    <w:rsid w:val="00C4424A"/>
    <w:rsid w:val="00C4475B"/>
    <w:rsid w:val="00C44821"/>
    <w:rsid w:val="00C44992"/>
    <w:rsid w:val="00C4585C"/>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0C44"/>
    <w:rsid w:val="00C6141C"/>
    <w:rsid w:val="00C61439"/>
    <w:rsid w:val="00C61919"/>
    <w:rsid w:val="00C61C22"/>
    <w:rsid w:val="00C61DCD"/>
    <w:rsid w:val="00C62404"/>
    <w:rsid w:val="00C627BB"/>
    <w:rsid w:val="00C62962"/>
    <w:rsid w:val="00C62CC1"/>
    <w:rsid w:val="00C630BB"/>
    <w:rsid w:val="00C639EC"/>
    <w:rsid w:val="00C6554B"/>
    <w:rsid w:val="00C65D7E"/>
    <w:rsid w:val="00C66238"/>
    <w:rsid w:val="00C66424"/>
    <w:rsid w:val="00C6678B"/>
    <w:rsid w:val="00C66943"/>
    <w:rsid w:val="00C66CAA"/>
    <w:rsid w:val="00C66FF7"/>
    <w:rsid w:val="00C67140"/>
    <w:rsid w:val="00C6749B"/>
    <w:rsid w:val="00C67B2C"/>
    <w:rsid w:val="00C67B33"/>
    <w:rsid w:val="00C70126"/>
    <w:rsid w:val="00C70172"/>
    <w:rsid w:val="00C70CD5"/>
    <w:rsid w:val="00C7150F"/>
    <w:rsid w:val="00C71C94"/>
    <w:rsid w:val="00C71D99"/>
    <w:rsid w:val="00C722C4"/>
    <w:rsid w:val="00C7263E"/>
    <w:rsid w:val="00C72B70"/>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0759"/>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C0"/>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1DCC"/>
    <w:rsid w:val="00C924BE"/>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0974"/>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471"/>
    <w:rsid w:val="00CA558D"/>
    <w:rsid w:val="00CA55CC"/>
    <w:rsid w:val="00CA5A59"/>
    <w:rsid w:val="00CA5C21"/>
    <w:rsid w:val="00CA6778"/>
    <w:rsid w:val="00CA6883"/>
    <w:rsid w:val="00CA73BC"/>
    <w:rsid w:val="00CA7593"/>
    <w:rsid w:val="00CA7D5D"/>
    <w:rsid w:val="00CB0242"/>
    <w:rsid w:val="00CB031B"/>
    <w:rsid w:val="00CB06CA"/>
    <w:rsid w:val="00CB0994"/>
    <w:rsid w:val="00CB0DC7"/>
    <w:rsid w:val="00CB0E1B"/>
    <w:rsid w:val="00CB0F20"/>
    <w:rsid w:val="00CB11C9"/>
    <w:rsid w:val="00CB130D"/>
    <w:rsid w:val="00CB15B0"/>
    <w:rsid w:val="00CB1A01"/>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6DED"/>
    <w:rsid w:val="00CB6FB7"/>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D98"/>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06B"/>
    <w:rsid w:val="00CD1386"/>
    <w:rsid w:val="00CD1435"/>
    <w:rsid w:val="00CD19A5"/>
    <w:rsid w:val="00CD231A"/>
    <w:rsid w:val="00CD240A"/>
    <w:rsid w:val="00CD299D"/>
    <w:rsid w:val="00CD2EC8"/>
    <w:rsid w:val="00CD3837"/>
    <w:rsid w:val="00CD45E7"/>
    <w:rsid w:val="00CD4A18"/>
    <w:rsid w:val="00CD4A9C"/>
    <w:rsid w:val="00CD4B9B"/>
    <w:rsid w:val="00CD517D"/>
    <w:rsid w:val="00CD51FB"/>
    <w:rsid w:val="00CD5C08"/>
    <w:rsid w:val="00CD6198"/>
    <w:rsid w:val="00CD62C9"/>
    <w:rsid w:val="00CD6A86"/>
    <w:rsid w:val="00CD7029"/>
    <w:rsid w:val="00CD73BB"/>
    <w:rsid w:val="00CD75C5"/>
    <w:rsid w:val="00CD7A75"/>
    <w:rsid w:val="00CE09CF"/>
    <w:rsid w:val="00CE0A32"/>
    <w:rsid w:val="00CE0B11"/>
    <w:rsid w:val="00CE0BBA"/>
    <w:rsid w:val="00CE155F"/>
    <w:rsid w:val="00CE1BD1"/>
    <w:rsid w:val="00CE1E25"/>
    <w:rsid w:val="00CE1FEC"/>
    <w:rsid w:val="00CE20B8"/>
    <w:rsid w:val="00CE212E"/>
    <w:rsid w:val="00CE235B"/>
    <w:rsid w:val="00CE2715"/>
    <w:rsid w:val="00CE280A"/>
    <w:rsid w:val="00CE34A6"/>
    <w:rsid w:val="00CE3DD7"/>
    <w:rsid w:val="00CE414A"/>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772"/>
    <w:rsid w:val="00CF6881"/>
    <w:rsid w:val="00CF73CC"/>
    <w:rsid w:val="00CF7507"/>
    <w:rsid w:val="00CF7843"/>
    <w:rsid w:val="00CF7BC9"/>
    <w:rsid w:val="00D00A91"/>
    <w:rsid w:val="00D016A5"/>
    <w:rsid w:val="00D0185B"/>
    <w:rsid w:val="00D02A6D"/>
    <w:rsid w:val="00D02C81"/>
    <w:rsid w:val="00D0337C"/>
    <w:rsid w:val="00D033C8"/>
    <w:rsid w:val="00D03E14"/>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DE1"/>
    <w:rsid w:val="00D14E1D"/>
    <w:rsid w:val="00D14E3F"/>
    <w:rsid w:val="00D15FDC"/>
    <w:rsid w:val="00D1619C"/>
    <w:rsid w:val="00D16622"/>
    <w:rsid w:val="00D1792B"/>
    <w:rsid w:val="00D17B73"/>
    <w:rsid w:val="00D17F6C"/>
    <w:rsid w:val="00D20DAD"/>
    <w:rsid w:val="00D20F75"/>
    <w:rsid w:val="00D218F0"/>
    <w:rsid w:val="00D21CEB"/>
    <w:rsid w:val="00D238E4"/>
    <w:rsid w:val="00D239C9"/>
    <w:rsid w:val="00D23BF7"/>
    <w:rsid w:val="00D24D07"/>
    <w:rsid w:val="00D24FA8"/>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2EF8"/>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497"/>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47ADF"/>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5812"/>
    <w:rsid w:val="00D571F6"/>
    <w:rsid w:val="00D572CE"/>
    <w:rsid w:val="00D57A75"/>
    <w:rsid w:val="00D57EFA"/>
    <w:rsid w:val="00D6093C"/>
    <w:rsid w:val="00D60A16"/>
    <w:rsid w:val="00D6137B"/>
    <w:rsid w:val="00D61E93"/>
    <w:rsid w:val="00D61FB6"/>
    <w:rsid w:val="00D6250C"/>
    <w:rsid w:val="00D625E5"/>
    <w:rsid w:val="00D626FD"/>
    <w:rsid w:val="00D62970"/>
    <w:rsid w:val="00D62B4C"/>
    <w:rsid w:val="00D62E1F"/>
    <w:rsid w:val="00D63866"/>
    <w:rsid w:val="00D63DEC"/>
    <w:rsid w:val="00D64210"/>
    <w:rsid w:val="00D6471A"/>
    <w:rsid w:val="00D64A36"/>
    <w:rsid w:val="00D6538B"/>
    <w:rsid w:val="00D655FE"/>
    <w:rsid w:val="00D656AA"/>
    <w:rsid w:val="00D65782"/>
    <w:rsid w:val="00D657A7"/>
    <w:rsid w:val="00D6685C"/>
    <w:rsid w:val="00D67420"/>
    <w:rsid w:val="00D67522"/>
    <w:rsid w:val="00D675E2"/>
    <w:rsid w:val="00D676FC"/>
    <w:rsid w:val="00D7032F"/>
    <w:rsid w:val="00D707DA"/>
    <w:rsid w:val="00D70F62"/>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1CAE"/>
    <w:rsid w:val="00D82018"/>
    <w:rsid w:val="00D8205F"/>
    <w:rsid w:val="00D82613"/>
    <w:rsid w:val="00D82679"/>
    <w:rsid w:val="00D827A7"/>
    <w:rsid w:val="00D82BB8"/>
    <w:rsid w:val="00D82EA9"/>
    <w:rsid w:val="00D83261"/>
    <w:rsid w:val="00D83BB6"/>
    <w:rsid w:val="00D83F75"/>
    <w:rsid w:val="00D84A63"/>
    <w:rsid w:val="00D84F4E"/>
    <w:rsid w:val="00D851C4"/>
    <w:rsid w:val="00D852CC"/>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7DB"/>
    <w:rsid w:val="00D93C15"/>
    <w:rsid w:val="00D93E49"/>
    <w:rsid w:val="00D9417C"/>
    <w:rsid w:val="00D941A6"/>
    <w:rsid w:val="00D9507D"/>
    <w:rsid w:val="00D95EED"/>
    <w:rsid w:val="00D9600B"/>
    <w:rsid w:val="00D965EE"/>
    <w:rsid w:val="00D966A5"/>
    <w:rsid w:val="00D96965"/>
    <w:rsid w:val="00D969F1"/>
    <w:rsid w:val="00D97145"/>
    <w:rsid w:val="00D975AC"/>
    <w:rsid w:val="00DA004B"/>
    <w:rsid w:val="00DA00F2"/>
    <w:rsid w:val="00DA017F"/>
    <w:rsid w:val="00DA023B"/>
    <w:rsid w:val="00DA0907"/>
    <w:rsid w:val="00DA179D"/>
    <w:rsid w:val="00DA1D27"/>
    <w:rsid w:val="00DA2143"/>
    <w:rsid w:val="00DA2399"/>
    <w:rsid w:val="00DA3D57"/>
    <w:rsid w:val="00DA448E"/>
    <w:rsid w:val="00DA48D2"/>
    <w:rsid w:val="00DA4981"/>
    <w:rsid w:val="00DA4B26"/>
    <w:rsid w:val="00DA4DD7"/>
    <w:rsid w:val="00DA5610"/>
    <w:rsid w:val="00DA57E3"/>
    <w:rsid w:val="00DA5A02"/>
    <w:rsid w:val="00DA5E43"/>
    <w:rsid w:val="00DA5EA2"/>
    <w:rsid w:val="00DA643C"/>
    <w:rsid w:val="00DA64E2"/>
    <w:rsid w:val="00DA6CBB"/>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3B"/>
    <w:rsid w:val="00DB3E93"/>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2C71"/>
    <w:rsid w:val="00DC2DF3"/>
    <w:rsid w:val="00DC3078"/>
    <w:rsid w:val="00DC3609"/>
    <w:rsid w:val="00DC4180"/>
    <w:rsid w:val="00DC519E"/>
    <w:rsid w:val="00DC5699"/>
    <w:rsid w:val="00DC5A31"/>
    <w:rsid w:val="00DC611C"/>
    <w:rsid w:val="00DC6741"/>
    <w:rsid w:val="00DC6C9E"/>
    <w:rsid w:val="00DC7664"/>
    <w:rsid w:val="00DC782C"/>
    <w:rsid w:val="00DC7F23"/>
    <w:rsid w:val="00DD09EF"/>
    <w:rsid w:val="00DD0A02"/>
    <w:rsid w:val="00DD0B95"/>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1B0"/>
    <w:rsid w:val="00DD726E"/>
    <w:rsid w:val="00DD7839"/>
    <w:rsid w:val="00DD78BE"/>
    <w:rsid w:val="00DD7DD3"/>
    <w:rsid w:val="00DE0047"/>
    <w:rsid w:val="00DE03ED"/>
    <w:rsid w:val="00DE0BEA"/>
    <w:rsid w:val="00DE0DEC"/>
    <w:rsid w:val="00DE1348"/>
    <w:rsid w:val="00DE1C97"/>
    <w:rsid w:val="00DE2D74"/>
    <w:rsid w:val="00DE372D"/>
    <w:rsid w:val="00DE375E"/>
    <w:rsid w:val="00DE3976"/>
    <w:rsid w:val="00DE42FD"/>
    <w:rsid w:val="00DE44E2"/>
    <w:rsid w:val="00DE4711"/>
    <w:rsid w:val="00DE4BE7"/>
    <w:rsid w:val="00DE4DBC"/>
    <w:rsid w:val="00DE4E97"/>
    <w:rsid w:val="00DE4EFF"/>
    <w:rsid w:val="00DE4F7F"/>
    <w:rsid w:val="00DE50AA"/>
    <w:rsid w:val="00DE51E5"/>
    <w:rsid w:val="00DE5C8D"/>
    <w:rsid w:val="00DE5D3E"/>
    <w:rsid w:val="00DE6375"/>
    <w:rsid w:val="00DE71FB"/>
    <w:rsid w:val="00DE74CF"/>
    <w:rsid w:val="00DE7899"/>
    <w:rsid w:val="00DE79D3"/>
    <w:rsid w:val="00DF00E3"/>
    <w:rsid w:val="00DF0B3A"/>
    <w:rsid w:val="00DF0EF8"/>
    <w:rsid w:val="00DF11BA"/>
    <w:rsid w:val="00DF14B4"/>
    <w:rsid w:val="00DF1886"/>
    <w:rsid w:val="00DF1B33"/>
    <w:rsid w:val="00DF2155"/>
    <w:rsid w:val="00DF29D3"/>
    <w:rsid w:val="00DF34A7"/>
    <w:rsid w:val="00DF3624"/>
    <w:rsid w:val="00DF3626"/>
    <w:rsid w:val="00DF3BBD"/>
    <w:rsid w:val="00DF3E4F"/>
    <w:rsid w:val="00DF4655"/>
    <w:rsid w:val="00DF5518"/>
    <w:rsid w:val="00DF5792"/>
    <w:rsid w:val="00DF582D"/>
    <w:rsid w:val="00DF69FB"/>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116"/>
    <w:rsid w:val="00E05360"/>
    <w:rsid w:val="00E054A7"/>
    <w:rsid w:val="00E05DE1"/>
    <w:rsid w:val="00E06457"/>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2C03"/>
    <w:rsid w:val="00E13247"/>
    <w:rsid w:val="00E13482"/>
    <w:rsid w:val="00E1381A"/>
    <w:rsid w:val="00E13E62"/>
    <w:rsid w:val="00E14420"/>
    <w:rsid w:val="00E146DA"/>
    <w:rsid w:val="00E14B27"/>
    <w:rsid w:val="00E14D64"/>
    <w:rsid w:val="00E15740"/>
    <w:rsid w:val="00E16043"/>
    <w:rsid w:val="00E16719"/>
    <w:rsid w:val="00E169D3"/>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0EA4"/>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95"/>
    <w:rsid w:val="00E354A8"/>
    <w:rsid w:val="00E36410"/>
    <w:rsid w:val="00E368FA"/>
    <w:rsid w:val="00E36957"/>
    <w:rsid w:val="00E3698A"/>
    <w:rsid w:val="00E36D41"/>
    <w:rsid w:val="00E37508"/>
    <w:rsid w:val="00E378C3"/>
    <w:rsid w:val="00E379A6"/>
    <w:rsid w:val="00E40335"/>
    <w:rsid w:val="00E403FD"/>
    <w:rsid w:val="00E40661"/>
    <w:rsid w:val="00E4199B"/>
    <w:rsid w:val="00E4283F"/>
    <w:rsid w:val="00E43B48"/>
    <w:rsid w:val="00E44927"/>
    <w:rsid w:val="00E44A46"/>
    <w:rsid w:val="00E461BB"/>
    <w:rsid w:val="00E4644A"/>
    <w:rsid w:val="00E46474"/>
    <w:rsid w:val="00E47DDF"/>
    <w:rsid w:val="00E47F97"/>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4FA0"/>
    <w:rsid w:val="00E5540E"/>
    <w:rsid w:val="00E5550F"/>
    <w:rsid w:val="00E556BD"/>
    <w:rsid w:val="00E557B0"/>
    <w:rsid w:val="00E55C5D"/>
    <w:rsid w:val="00E565C0"/>
    <w:rsid w:val="00E56D17"/>
    <w:rsid w:val="00E5708D"/>
    <w:rsid w:val="00E5712F"/>
    <w:rsid w:val="00E5751C"/>
    <w:rsid w:val="00E57593"/>
    <w:rsid w:val="00E57664"/>
    <w:rsid w:val="00E57C02"/>
    <w:rsid w:val="00E60141"/>
    <w:rsid w:val="00E601E3"/>
    <w:rsid w:val="00E60319"/>
    <w:rsid w:val="00E60586"/>
    <w:rsid w:val="00E60C73"/>
    <w:rsid w:val="00E617FC"/>
    <w:rsid w:val="00E618B0"/>
    <w:rsid w:val="00E61A90"/>
    <w:rsid w:val="00E625BA"/>
    <w:rsid w:val="00E6279B"/>
    <w:rsid w:val="00E63117"/>
    <w:rsid w:val="00E6361F"/>
    <w:rsid w:val="00E63B26"/>
    <w:rsid w:val="00E63DC1"/>
    <w:rsid w:val="00E64067"/>
    <w:rsid w:val="00E640DB"/>
    <w:rsid w:val="00E640F8"/>
    <w:rsid w:val="00E64F14"/>
    <w:rsid w:val="00E64F66"/>
    <w:rsid w:val="00E6546E"/>
    <w:rsid w:val="00E6557F"/>
    <w:rsid w:val="00E65727"/>
    <w:rsid w:val="00E65C4D"/>
    <w:rsid w:val="00E65CED"/>
    <w:rsid w:val="00E65D06"/>
    <w:rsid w:val="00E65E10"/>
    <w:rsid w:val="00E6620E"/>
    <w:rsid w:val="00E6634E"/>
    <w:rsid w:val="00E6657F"/>
    <w:rsid w:val="00E66D5A"/>
    <w:rsid w:val="00E66E91"/>
    <w:rsid w:val="00E673B1"/>
    <w:rsid w:val="00E67759"/>
    <w:rsid w:val="00E677BE"/>
    <w:rsid w:val="00E678EA"/>
    <w:rsid w:val="00E67FE1"/>
    <w:rsid w:val="00E7076D"/>
    <w:rsid w:val="00E70807"/>
    <w:rsid w:val="00E70988"/>
    <w:rsid w:val="00E71346"/>
    <w:rsid w:val="00E7199E"/>
    <w:rsid w:val="00E71E63"/>
    <w:rsid w:val="00E72247"/>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6C8"/>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1FFC"/>
    <w:rsid w:val="00EA20F8"/>
    <w:rsid w:val="00EA2282"/>
    <w:rsid w:val="00EA28B8"/>
    <w:rsid w:val="00EA29BE"/>
    <w:rsid w:val="00EA2A34"/>
    <w:rsid w:val="00EA2B5D"/>
    <w:rsid w:val="00EA2C80"/>
    <w:rsid w:val="00EA3691"/>
    <w:rsid w:val="00EA3CCC"/>
    <w:rsid w:val="00EA4C66"/>
    <w:rsid w:val="00EA4F8F"/>
    <w:rsid w:val="00EA5C9B"/>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4BC7"/>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9E0"/>
    <w:rsid w:val="00EC3CD2"/>
    <w:rsid w:val="00EC446F"/>
    <w:rsid w:val="00EC6326"/>
    <w:rsid w:val="00EC691B"/>
    <w:rsid w:val="00EC6F9F"/>
    <w:rsid w:val="00ED016E"/>
    <w:rsid w:val="00ED01D6"/>
    <w:rsid w:val="00ED0A6C"/>
    <w:rsid w:val="00ED0C36"/>
    <w:rsid w:val="00ED0F19"/>
    <w:rsid w:val="00ED119C"/>
    <w:rsid w:val="00ED1208"/>
    <w:rsid w:val="00ED174E"/>
    <w:rsid w:val="00ED1A19"/>
    <w:rsid w:val="00ED1EE4"/>
    <w:rsid w:val="00ED1F6F"/>
    <w:rsid w:val="00ED30AC"/>
    <w:rsid w:val="00ED38A3"/>
    <w:rsid w:val="00ED3979"/>
    <w:rsid w:val="00ED39B2"/>
    <w:rsid w:val="00ED3B2B"/>
    <w:rsid w:val="00ED410D"/>
    <w:rsid w:val="00ED429F"/>
    <w:rsid w:val="00ED45FC"/>
    <w:rsid w:val="00ED543B"/>
    <w:rsid w:val="00ED557A"/>
    <w:rsid w:val="00ED5D12"/>
    <w:rsid w:val="00ED6012"/>
    <w:rsid w:val="00ED6118"/>
    <w:rsid w:val="00ED68E8"/>
    <w:rsid w:val="00ED6EA9"/>
    <w:rsid w:val="00ED6EF0"/>
    <w:rsid w:val="00ED7262"/>
    <w:rsid w:val="00EE00A9"/>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0B3"/>
    <w:rsid w:val="00EE7784"/>
    <w:rsid w:val="00EE7858"/>
    <w:rsid w:val="00EE7B7F"/>
    <w:rsid w:val="00EF060F"/>
    <w:rsid w:val="00EF0EE4"/>
    <w:rsid w:val="00EF1951"/>
    <w:rsid w:val="00EF1DBE"/>
    <w:rsid w:val="00EF1DCB"/>
    <w:rsid w:val="00EF1F06"/>
    <w:rsid w:val="00EF1FA8"/>
    <w:rsid w:val="00EF2079"/>
    <w:rsid w:val="00EF2526"/>
    <w:rsid w:val="00EF25C2"/>
    <w:rsid w:val="00EF2CA6"/>
    <w:rsid w:val="00EF487E"/>
    <w:rsid w:val="00EF5446"/>
    <w:rsid w:val="00EF5E67"/>
    <w:rsid w:val="00EF62A9"/>
    <w:rsid w:val="00EF661A"/>
    <w:rsid w:val="00EF67B6"/>
    <w:rsid w:val="00EF6DB5"/>
    <w:rsid w:val="00EF6EBF"/>
    <w:rsid w:val="00EF6FA7"/>
    <w:rsid w:val="00EF7381"/>
    <w:rsid w:val="00EF75A1"/>
    <w:rsid w:val="00F001CB"/>
    <w:rsid w:val="00F001D4"/>
    <w:rsid w:val="00F00B87"/>
    <w:rsid w:val="00F00BCF"/>
    <w:rsid w:val="00F013F2"/>
    <w:rsid w:val="00F01546"/>
    <w:rsid w:val="00F01FDC"/>
    <w:rsid w:val="00F020E0"/>
    <w:rsid w:val="00F0212C"/>
    <w:rsid w:val="00F021C4"/>
    <w:rsid w:val="00F025AD"/>
    <w:rsid w:val="00F02C06"/>
    <w:rsid w:val="00F02C7E"/>
    <w:rsid w:val="00F02D3C"/>
    <w:rsid w:val="00F03712"/>
    <w:rsid w:val="00F039F1"/>
    <w:rsid w:val="00F03D83"/>
    <w:rsid w:val="00F0599E"/>
    <w:rsid w:val="00F0623C"/>
    <w:rsid w:val="00F06753"/>
    <w:rsid w:val="00F0680C"/>
    <w:rsid w:val="00F068D6"/>
    <w:rsid w:val="00F07261"/>
    <w:rsid w:val="00F072D2"/>
    <w:rsid w:val="00F07DAE"/>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550"/>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195"/>
    <w:rsid w:val="00F27A40"/>
    <w:rsid w:val="00F305C0"/>
    <w:rsid w:val="00F30B97"/>
    <w:rsid w:val="00F3164A"/>
    <w:rsid w:val="00F3212A"/>
    <w:rsid w:val="00F3217D"/>
    <w:rsid w:val="00F32E47"/>
    <w:rsid w:val="00F332CF"/>
    <w:rsid w:val="00F338AD"/>
    <w:rsid w:val="00F33A01"/>
    <w:rsid w:val="00F33F2A"/>
    <w:rsid w:val="00F34172"/>
    <w:rsid w:val="00F34195"/>
    <w:rsid w:val="00F34388"/>
    <w:rsid w:val="00F349EA"/>
    <w:rsid w:val="00F34F17"/>
    <w:rsid w:val="00F3552B"/>
    <w:rsid w:val="00F3553F"/>
    <w:rsid w:val="00F37124"/>
    <w:rsid w:val="00F37328"/>
    <w:rsid w:val="00F379B8"/>
    <w:rsid w:val="00F379EC"/>
    <w:rsid w:val="00F37D1E"/>
    <w:rsid w:val="00F40EFC"/>
    <w:rsid w:val="00F413D0"/>
    <w:rsid w:val="00F419A2"/>
    <w:rsid w:val="00F4206C"/>
    <w:rsid w:val="00F42A67"/>
    <w:rsid w:val="00F42AD8"/>
    <w:rsid w:val="00F42CB9"/>
    <w:rsid w:val="00F42CE6"/>
    <w:rsid w:val="00F42D64"/>
    <w:rsid w:val="00F42E1F"/>
    <w:rsid w:val="00F43006"/>
    <w:rsid w:val="00F431F9"/>
    <w:rsid w:val="00F43798"/>
    <w:rsid w:val="00F4380B"/>
    <w:rsid w:val="00F4385A"/>
    <w:rsid w:val="00F439FF"/>
    <w:rsid w:val="00F43ABA"/>
    <w:rsid w:val="00F45A73"/>
    <w:rsid w:val="00F45AAC"/>
    <w:rsid w:val="00F45F68"/>
    <w:rsid w:val="00F46114"/>
    <w:rsid w:val="00F4685C"/>
    <w:rsid w:val="00F4706F"/>
    <w:rsid w:val="00F4714D"/>
    <w:rsid w:val="00F475E3"/>
    <w:rsid w:val="00F500AA"/>
    <w:rsid w:val="00F50105"/>
    <w:rsid w:val="00F50A09"/>
    <w:rsid w:val="00F50EC2"/>
    <w:rsid w:val="00F50F45"/>
    <w:rsid w:val="00F51188"/>
    <w:rsid w:val="00F51C52"/>
    <w:rsid w:val="00F522D9"/>
    <w:rsid w:val="00F5279C"/>
    <w:rsid w:val="00F529BC"/>
    <w:rsid w:val="00F52E73"/>
    <w:rsid w:val="00F530EB"/>
    <w:rsid w:val="00F537A0"/>
    <w:rsid w:val="00F53963"/>
    <w:rsid w:val="00F54350"/>
    <w:rsid w:val="00F54A48"/>
    <w:rsid w:val="00F54D80"/>
    <w:rsid w:val="00F5523B"/>
    <w:rsid w:val="00F555DC"/>
    <w:rsid w:val="00F560E1"/>
    <w:rsid w:val="00F564CC"/>
    <w:rsid w:val="00F56BC2"/>
    <w:rsid w:val="00F5768E"/>
    <w:rsid w:val="00F577B1"/>
    <w:rsid w:val="00F57993"/>
    <w:rsid w:val="00F57D19"/>
    <w:rsid w:val="00F60D96"/>
    <w:rsid w:val="00F61C6C"/>
    <w:rsid w:val="00F6214E"/>
    <w:rsid w:val="00F629FE"/>
    <w:rsid w:val="00F62F6C"/>
    <w:rsid w:val="00F637A5"/>
    <w:rsid w:val="00F6467F"/>
    <w:rsid w:val="00F648C2"/>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942"/>
    <w:rsid w:val="00F75E44"/>
    <w:rsid w:val="00F760FF"/>
    <w:rsid w:val="00F76193"/>
    <w:rsid w:val="00F765EC"/>
    <w:rsid w:val="00F76813"/>
    <w:rsid w:val="00F76F83"/>
    <w:rsid w:val="00F77122"/>
    <w:rsid w:val="00F771A8"/>
    <w:rsid w:val="00F773BA"/>
    <w:rsid w:val="00F7769B"/>
    <w:rsid w:val="00F77F66"/>
    <w:rsid w:val="00F803DE"/>
    <w:rsid w:val="00F807B8"/>
    <w:rsid w:val="00F80E08"/>
    <w:rsid w:val="00F81208"/>
    <w:rsid w:val="00F81518"/>
    <w:rsid w:val="00F82453"/>
    <w:rsid w:val="00F825B7"/>
    <w:rsid w:val="00F829C3"/>
    <w:rsid w:val="00F82BB4"/>
    <w:rsid w:val="00F82DD6"/>
    <w:rsid w:val="00F83098"/>
    <w:rsid w:val="00F83757"/>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657"/>
    <w:rsid w:val="00F968EE"/>
    <w:rsid w:val="00F96C52"/>
    <w:rsid w:val="00F97560"/>
    <w:rsid w:val="00F97885"/>
    <w:rsid w:val="00FA020E"/>
    <w:rsid w:val="00FA0536"/>
    <w:rsid w:val="00FA0D46"/>
    <w:rsid w:val="00FA14A3"/>
    <w:rsid w:val="00FA1686"/>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C76"/>
    <w:rsid w:val="00FB5287"/>
    <w:rsid w:val="00FB5D8A"/>
    <w:rsid w:val="00FB6770"/>
    <w:rsid w:val="00FB75D9"/>
    <w:rsid w:val="00FC0199"/>
    <w:rsid w:val="00FC04A8"/>
    <w:rsid w:val="00FC0542"/>
    <w:rsid w:val="00FC091D"/>
    <w:rsid w:val="00FC0AD7"/>
    <w:rsid w:val="00FC0F3F"/>
    <w:rsid w:val="00FC15DF"/>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6C3"/>
    <w:rsid w:val="00FD28C1"/>
    <w:rsid w:val="00FD2A62"/>
    <w:rsid w:val="00FD2BF2"/>
    <w:rsid w:val="00FD3225"/>
    <w:rsid w:val="00FD327F"/>
    <w:rsid w:val="00FD378C"/>
    <w:rsid w:val="00FD3AD6"/>
    <w:rsid w:val="00FD3E0B"/>
    <w:rsid w:val="00FD4C1E"/>
    <w:rsid w:val="00FD5AE2"/>
    <w:rsid w:val="00FD5CCF"/>
    <w:rsid w:val="00FD6532"/>
    <w:rsid w:val="00FD69A0"/>
    <w:rsid w:val="00FD6D54"/>
    <w:rsid w:val="00FD6EF3"/>
    <w:rsid w:val="00FD7AC4"/>
    <w:rsid w:val="00FD7D39"/>
    <w:rsid w:val="00FE03BC"/>
    <w:rsid w:val="00FE18F2"/>
    <w:rsid w:val="00FE1914"/>
    <w:rsid w:val="00FE1DBC"/>
    <w:rsid w:val="00FE1EDE"/>
    <w:rsid w:val="00FE1FD3"/>
    <w:rsid w:val="00FE2474"/>
    <w:rsid w:val="00FE25DA"/>
    <w:rsid w:val="00FE367F"/>
    <w:rsid w:val="00FE3B70"/>
    <w:rsid w:val="00FE3E2D"/>
    <w:rsid w:val="00FE407E"/>
    <w:rsid w:val="00FE4CE4"/>
    <w:rsid w:val="00FE5E2D"/>
    <w:rsid w:val="00FE5E80"/>
    <w:rsid w:val="00FE60FF"/>
    <w:rsid w:val="00FE6C7D"/>
    <w:rsid w:val="00FE6D65"/>
    <w:rsid w:val="00FE7107"/>
    <w:rsid w:val="00FE76F4"/>
    <w:rsid w:val="00FE7929"/>
    <w:rsid w:val="00FE7DB5"/>
    <w:rsid w:val="00FF0805"/>
    <w:rsid w:val="00FF09B0"/>
    <w:rsid w:val="00FF0B3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2"/>
    <w:next w:val="a2"/>
    <w:link w:val="2Char"/>
    <w:qFormat/>
    <w:rsid w:val="00FB75D9"/>
    <w:pPr>
      <w:keepNext/>
      <w:outlineLvl w:val="1"/>
    </w:pPr>
    <w:rPr>
      <w:rFonts w:ascii="Arial" w:eastAsia="돋움" w:hAnsi="Arial"/>
    </w:rPr>
  </w:style>
  <w:style w:type="paragraph" w:styleId="3">
    <w:name w:val="heading 3"/>
    <w:aliases w:val="Underrubrik2,H3,no break,Memo Heading 3"/>
    <w:basedOn w:val="a2"/>
    <w:next w:val="a2"/>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paragraph" w:styleId="5">
    <w:name w:val="heading 5"/>
    <w:basedOn w:val="a2"/>
    <w:next w:val="a2"/>
    <w:link w:val="5Char"/>
    <w:semiHidden/>
    <w:unhideWhenUsed/>
    <w:qFormat/>
    <w:rsid w:val="00832D86"/>
    <w:pPr>
      <w:keepNext/>
      <w:ind w:leftChars="500" w:left="500" w:hangingChars="200" w:hanging="2000"/>
      <w:outlineLvl w:val="4"/>
    </w:pPr>
    <w:rPr>
      <w:rFonts w:asciiTheme="majorHAnsi" w:eastAsiaTheme="majorEastAsia" w:hAnsiTheme="majorHAnsi" w:cstheme="majorBidi"/>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uiPriority w:val="5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a">
    <w:name w:val="annotation reference"/>
    <w:qFormat/>
    <w:rsid w:val="003B6537"/>
    <w:rPr>
      <w:sz w:val="18"/>
      <w:szCs w:val="18"/>
    </w:rPr>
  </w:style>
  <w:style w:type="paragraph" w:styleId="ab">
    <w:name w:val="annotation text"/>
    <w:basedOn w:val="a2"/>
    <w:semiHidden/>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e">
    <w:name w:val="List Paragraph"/>
    <w:aliases w:val="- Bullets,リスト段落,列出段落,Lista1,?? ??,?????,????,列出段落1,中等深浅网格 1 - 着色 21,列表段落,¥¡¡¡¡ì¬º¥¹¥È¶ÎÂä,ÁÐ³ö¶ÎÂä,列表段落1,—ño’i—Ž,¥ê¥¹¥È¶ÎÂä"/>
    <w:basedOn w:val="a2"/>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2"/>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f">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0">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1"/>
    <w:qFormat/>
    <w:rsid w:val="00DD0A02"/>
    <w:pPr>
      <w:spacing w:before="120" w:after="120"/>
    </w:pPr>
    <w:rPr>
      <w:rFonts w:eastAsia="MS Gothic"/>
      <w:b/>
      <w:sz w:val="24"/>
      <w:lang w:eastAsia="ja-JP"/>
    </w:rPr>
  </w:style>
  <w:style w:type="paragraph" w:styleId="a">
    <w:name w:val="List Bullet"/>
    <w:basedOn w:val="a2"/>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0"/>
    <w:rsid w:val="00DD0A02"/>
    <w:rPr>
      <w:rFonts w:eastAsia="MS Gothic"/>
      <w:b/>
      <w:sz w:val="24"/>
      <w:lang w:val="en-GB" w:eastAsia="ja-JP"/>
    </w:rPr>
  </w:style>
  <w:style w:type="paragraph" w:styleId="af1">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4"/>
      </w:numPr>
      <w:autoSpaceDE w:val="0"/>
      <w:autoSpaceDN w:val="0"/>
      <w:spacing w:after="60"/>
    </w:pPr>
    <w:rPr>
      <w:rFonts w:eastAsia="SimSun"/>
      <w:sz w:val="22"/>
      <w:szCs w:val="16"/>
      <w:lang w:val="en-US"/>
    </w:rPr>
  </w:style>
  <w:style w:type="paragraph" w:customStyle="1" w:styleId="a0">
    <w:name w:val="_내용"/>
    <w:basedOn w:val="a2"/>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2"/>
    <w:rsid w:val="00CB15B0"/>
    <w:pPr>
      <w:tabs>
        <w:tab w:val="center" w:pos="4513"/>
        <w:tab w:val="right" w:pos="9026"/>
      </w:tabs>
      <w:snapToGrid w:val="0"/>
    </w:pPr>
  </w:style>
  <w:style w:type="character" w:customStyle="1" w:styleId="Char2">
    <w:name w:val="바닥글 Char"/>
    <w:link w:val="af2"/>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3"/>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3">
    <w:name w:val="List"/>
    <w:basedOn w:val="a2"/>
    <w:rsid w:val="00861495"/>
    <w:pPr>
      <w:ind w:leftChars="200" w:left="100" w:hangingChars="200" w:hanging="200"/>
      <w:contextualSpacing/>
    </w:pPr>
  </w:style>
  <w:style w:type="character" w:styleId="af4">
    <w:name w:val="Placeholder Text"/>
    <w:basedOn w:val="a3"/>
    <w:uiPriority w:val="99"/>
    <w:semiHidden/>
    <w:rsid w:val="003B7417"/>
    <w:rPr>
      <w:color w:val="808080"/>
    </w:rPr>
  </w:style>
  <w:style w:type="paragraph" w:styleId="af5">
    <w:name w:val="Date"/>
    <w:basedOn w:val="a2"/>
    <w:next w:val="a2"/>
    <w:link w:val="Char3"/>
    <w:rsid w:val="004F37DA"/>
  </w:style>
  <w:style w:type="character" w:customStyle="1" w:styleId="Char3">
    <w:name w:val="날짜 Char"/>
    <w:basedOn w:val="a3"/>
    <w:link w:val="af5"/>
    <w:rsid w:val="004F37DA"/>
    <w:rPr>
      <w:rFonts w:eastAsia="MS Mincho"/>
      <w:lang w:val="en-GB" w:eastAsia="en-US"/>
    </w:rPr>
  </w:style>
  <w:style w:type="character" w:styleId="af6">
    <w:name w:val="Hyperlink"/>
    <w:uiPriority w:val="99"/>
    <w:rsid w:val="00C1458F"/>
    <w:rPr>
      <w:color w:val="0000FF"/>
      <w:u w:val="single"/>
    </w:rPr>
  </w:style>
  <w:style w:type="paragraph" w:customStyle="1" w:styleId="LGTdoc1">
    <w:name w:val="LGTdoc_제목1"/>
    <w:basedOn w:val="a2"/>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2"/>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
    <w:link w:val="ae"/>
    <w:uiPriority w:val="34"/>
    <w:qFormat/>
    <w:rsid w:val="004545C8"/>
    <w:rPr>
      <w:rFonts w:ascii="바탕" w:hAnsi="바탕" w:cs="굴림"/>
    </w:rPr>
  </w:style>
  <w:style w:type="paragraph" w:customStyle="1" w:styleId="ran1bullet1">
    <w:name w:val="ran1bullet1"/>
    <w:basedOn w:val="a2"/>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2"/>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2"/>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customStyle="1" w:styleId="5Char">
    <w:name w:val="제목 5 Char"/>
    <w:basedOn w:val="a3"/>
    <w:link w:val="5"/>
    <w:semiHidden/>
    <w:rsid w:val="00832D86"/>
    <w:rPr>
      <w:rFonts w:asciiTheme="majorHAnsi" w:eastAsiaTheme="majorEastAsia" w:hAnsiTheme="majorHAnsi" w:cstheme="majorBidi"/>
      <w:lang w:val="en-GB" w:eastAsia="en-US"/>
    </w:rPr>
  </w:style>
  <w:style w:type="paragraph" w:customStyle="1" w:styleId="introContext">
    <w:name w:val="intro Context"/>
    <w:basedOn w:val="a2"/>
    <w:link w:val="introContextChar"/>
    <w:qFormat/>
    <w:rsid w:val="00832D86"/>
    <w:pPr>
      <w:spacing w:before="120" w:after="120" w:line="240" w:lineRule="auto"/>
      <w:ind w:left="0" w:firstLine="0"/>
    </w:pPr>
    <w:rPr>
      <w:rFonts w:eastAsia="바탕"/>
      <w:sz w:val="22"/>
      <w:szCs w:val="22"/>
      <w:lang w:val="en-US" w:eastAsia="ko-KR"/>
    </w:rPr>
  </w:style>
  <w:style w:type="paragraph" w:customStyle="1" w:styleId="Doc">
    <w:name w:val="Doc"/>
    <w:basedOn w:val="a2"/>
    <w:link w:val="DocChar"/>
    <w:qFormat/>
    <w:rsid w:val="00832D86"/>
    <w:pPr>
      <w:ind w:left="0" w:firstLineChars="250" w:firstLine="550"/>
    </w:pPr>
    <w:rPr>
      <w:sz w:val="22"/>
      <w:szCs w:val="22"/>
      <w:lang w:val="en-US" w:eastAsia="ko-KR"/>
    </w:rPr>
  </w:style>
  <w:style w:type="character" w:customStyle="1" w:styleId="introContextChar">
    <w:name w:val="intro Context Char"/>
    <w:basedOn w:val="a3"/>
    <w:link w:val="introContext"/>
    <w:rsid w:val="00832D86"/>
    <w:rPr>
      <w:sz w:val="22"/>
      <w:szCs w:val="22"/>
    </w:rPr>
  </w:style>
  <w:style w:type="character" w:customStyle="1" w:styleId="DocChar">
    <w:name w:val="Doc Char"/>
    <w:basedOn w:val="a3"/>
    <w:link w:val="Doc"/>
    <w:rsid w:val="00832D86"/>
    <w:rPr>
      <w:rFonts w:eastAsia="MS Mincho"/>
      <w:sz w:val="22"/>
      <w:szCs w:val="22"/>
    </w:rPr>
  </w:style>
  <w:style w:type="paragraph" w:customStyle="1" w:styleId="Context">
    <w:name w:val="Context"/>
    <w:basedOn w:val="a2"/>
    <w:link w:val="ContextChar"/>
    <w:qFormat/>
    <w:rsid w:val="00832D86"/>
    <w:pPr>
      <w:ind w:left="0" w:firstLine="0"/>
    </w:pPr>
    <w:rPr>
      <w:rFonts w:eastAsiaTheme="minorEastAsia"/>
      <w:sz w:val="22"/>
      <w:lang w:eastAsia="ko-KR"/>
    </w:rPr>
  </w:style>
  <w:style w:type="paragraph" w:customStyle="1" w:styleId="Proposal">
    <w:name w:val="Proposal"/>
    <w:basedOn w:val="a2"/>
    <w:link w:val="ProposalChar"/>
    <w:qFormat/>
    <w:rsid w:val="00832D86"/>
    <w:pPr>
      <w:ind w:left="0" w:firstLine="0"/>
    </w:pPr>
    <w:rPr>
      <w:rFonts w:eastAsiaTheme="minorEastAsia"/>
      <w:b/>
      <w:i/>
      <w:sz w:val="22"/>
      <w:lang w:eastAsia="ko-KR"/>
    </w:rPr>
  </w:style>
  <w:style w:type="character" w:customStyle="1" w:styleId="ContextChar">
    <w:name w:val="Context Char"/>
    <w:basedOn w:val="a3"/>
    <w:link w:val="Context"/>
    <w:rsid w:val="00832D86"/>
    <w:rPr>
      <w:rFonts w:eastAsiaTheme="minorEastAsia"/>
      <w:sz w:val="22"/>
      <w:lang w:val="en-GB"/>
    </w:rPr>
  </w:style>
  <w:style w:type="paragraph" w:customStyle="1" w:styleId="proposal0">
    <w:name w:val="proposal"/>
    <w:basedOn w:val="a2"/>
    <w:link w:val="proposalChar0"/>
    <w:rsid w:val="00832D86"/>
    <w:pPr>
      <w:ind w:left="0" w:firstLine="0"/>
    </w:pPr>
    <w:rPr>
      <w:rFonts w:eastAsiaTheme="minorEastAsia"/>
      <w:b/>
      <w:i/>
      <w:sz w:val="22"/>
      <w:szCs w:val="22"/>
      <w:lang w:val="en-US" w:eastAsia="ko-KR"/>
    </w:rPr>
  </w:style>
  <w:style w:type="character" w:customStyle="1" w:styleId="ProposalChar">
    <w:name w:val="Proposal Char"/>
    <w:basedOn w:val="a3"/>
    <w:link w:val="Proposal"/>
    <w:rsid w:val="00832D86"/>
    <w:rPr>
      <w:rFonts w:eastAsiaTheme="minorEastAsia"/>
      <w:b/>
      <w:i/>
      <w:sz w:val="22"/>
      <w:lang w:val="en-GB"/>
    </w:rPr>
  </w:style>
  <w:style w:type="character" w:customStyle="1" w:styleId="proposalChar0">
    <w:name w:val="proposal Char"/>
    <w:basedOn w:val="a3"/>
    <w:link w:val="proposal0"/>
    <w:rsid w:val="00832D86"/>
    <w:rPr>
      <w:rFonts w:eastAsiaTheme="minorEastAsia"/>
      <w:b/>
      <w:i/>
      <w:sz w:val="22"/>
      <w:szCs w:val="22"/>
    </w:rPr>
  </w:style>
  <w:style w:type="paragraph" w:customStyle="1" w:styleId="agreement">
    <w:name w:val="agreement"/>
    <w:basedOn w:val="a2"/>
    <w:link w:val="agreementChar"/>
    <w:qFormat/>
    <w:rsid w:val="00832D86"/>
    <w:pPr>
      <w:numPr>
        <w:numId w:val="7"/>
      </w:numPr>
      <w:spacing w:before="0" w:after="0" w:line="240" w:lineRule="exact"/>
      <w:jc w:val="left"/>
    </w:pPr>
  </w:style>
  <w:style w:type="numbering" w:customStyle="1" w:styleId="1">
    <w:name w:val="스타일1"/>
    <w:uiPriority w:val="99"/>
    <w:rsid w:val="00832D86"/>
    <w:pPr>
      <w:numPr>
        <w:numId w:val="6"/>
      </w:numPr>
    </w:pPr>
  </w:style>
  <w:style w:type="character" w:customStyle="1" w:styleId="agreementChar">
    <w:name w:val="agreement Char"/>
    <w:basedOn w:val="a3"/>
    <w:link w:val="agreement"/>
    <w:rsid w:val="00832D86"/>
    <w:rPr>
      <w:rFonts w:eastAsia="MS Mincho"/>
      <w:lang w:val="en-GB" w:eastAsia="en-US"/>
    </w:rPr>
  </w:style>
  <w:style w:type="paragraph" w:customStyle="1" w:styleId="agreementHEAD">
    <w:name w:val="agreement HEAD"/>
    <w:basedOn w:val="agreement"/>
    <w:link w:val="agreementHEADChar"/>
    <w:qFormat/>
    <w:rsid w:val="00832D86"/>
    <w:pPr>
      <w:numPr>
        <w:numId w:val="0"/>
      </w:numPr>
    </w:pPr>
    <w:rPr>
      <w:b/>
      <w:u w:val="single"/>
    </w:rPr>
  </w:style>
  <w:style w:type="character" w:customStyle="1" w:styleId="agreementHEADChar">
    <w:name w:val="agreement HEAD Char"/>
    <w:basedOn w:val="agreementChar"/>
    <w:link w:val="agreementHEAD"/>
    <w:rsid w:val="00832D86"/>
    <w:rPr>
      <w:rFonts w:eastAsia="MS Mincho"/>
      <w:b/>
      <w:u w:val="single"/>
      <w:lang w:val="en-GB" w:eastAsia="en-US"/>
    </w:rPr>
  </w:style>
  <w:style w:type="paragraph" w:styleId="af7">
    <w:name w:val="Plain Text"/>
    <w:basedOn w:val="a2"/>
    <w:link w:val="Char4"/>
    <w:uiPriority w:val="99"/>
    <w:semiHidden/>
    <w:unhideWhenUsed/>
    <w:rsid w:val="00832D86"/>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3"/>
    <w:link w:val="af7"/>
    <w:uiPriority w:val="99"/>
    <w:semiHidden/>
    <w:rsid w:val="00832D86"/>
    <w:rPr>
      <w:rFonts w:ascii="Calibri" w:eastAsia="굴림" w:hAnsi="Calibri" w:cs="Calibri"/>
      <w:sz w:val="22"/>
      <w:szCs w:val="22"/>
    </w:rPr>
  </w:style>
  <w:style w:type="character" w:styleId="af8">
    <w:name w:val="Strong"/>
    <w:basedOn w:val="a3"/>
    <w:uiPriority w:val="22"/>
    <w:qFormat/>
    <w:rsid w:val="00832D86"/>
    <w:rPr>
      <w:b/>
      <w:bCs/>
    </w:rPr>
  </w:style>
  <w:style w:type="paragraph" w:customStyle="1" w:styleId="bullet">
    <w:name w:val="bullet"/>
    <w:basedOn w:val="ae"/>
    <w:link w:val="bulletChar"/>
    <w:qFormat/>
    <w:rsid w:val="00832D86"/>
    <w:pPr>
      <w:widowControl w:val="0"/>
      <w:numPr>
        <w:numId w:val="8"/>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32D86"/>
    <w:rPr>
      <w:rFonts w:ascii="Calibri" w:eastAsia="Times New Roman" w:hAnsi="Calibri"/>
      <w:kern w:val="2"/>
      <w:szCs w:val="24"/>
      <w:lang w:eastAsia="zh-CN"/>
    </w:rPr>
  </w:style>
  <w:style w:type="paragraph" w:customStyle="1" w:styleId="Comments">
    <w:name w:val="Comments"/>
    <w:basedOn w:val="a2"/>
    <w:link w:val="CommentsChar"/>
    <w:qFormat/>
    <w:rsid w:val="00832D86"/>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832D86"/>
    <w:rPr>
      <w:rFonts w:ascii="Arial" w:eastAsia="MS Mincho" w:hAnsi="Arial"/>
      <w:i/>
      <w:sz w:val="18"/>
      <w:szCs w:val="24"/>
      <w:lang w:val="en-GB" w:eastAsia="en-GB"/>
    </w:rPr>
  </w:style>
  <w:style w:type="paragraph" w:customStyle="1" w:styleId="MTDisplayEquation">
    <w:name w:val="MTDisplayEquation"/>
    <w:basedOn w:val="Doc"/>
    <w:next w:val="a2"/>
    <w:link w:val="MTDisplayEquationChar"/>
    <w:rsid w:val="00832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832D86"/>
    <w:rPr>
      <w:rFonts w:eastAsiaTheme="minorEastAsia"/>
      <w:sz w:val="22"/>
      <w:szCs w:val="22"/>
      <w:lang w:val="en-GB"/>
    </w:rPr>
  </w:style>
  <w:style w:type="character" w:customStyle="1" w:styleId="SpectextChar">
    <w:name w:val="Spec. text Char"/>
    <w:basedOn w:val="a3"/>
    <w:link w:val="Spectext"/>
    <w:locked/>
    <w:rsid w:val="00832D86"/>
    <w:rPr>
      <w:color w:val="000000"/>
      <w:lang w:eastAsia="en-US"/>
    </w:rPr>
  </w:style>
  <w:style w:type="paragraph" w:customStyle="1" w:styleId="Spectext">
    <w:name w:val="Spec. text"/>
    <w:basedOn w:val="a2"/>
    <w:link w:val="SpectextChar"/>
    <w:qFormat/>
    <w:rsid w:val="00832D86"/>
    <w:pPr>
      <w:spacing w:before="0" w:line="240" w:lineRule="auto"/>
      <w:ind w:left="0" w:firstLine="0"/>
    </w:pPr>
    <w:rPr>
      <w:rFonts w:eastAsia="바탕"/>
      <w:color w:val="000000"/>
      <w:lang w:val="en-US"/>
    </w:rPr>
  </w:style>
  <w:style w:type="paragraph" w:customStyle="1" w:styleId="SpecTitle">
    <w:name w:val="Spec. Title"/>
    <w:basedOn w:val="Spectext"/>
    <w:link w:val="SpecTitleChar"/>
    <w:qFormat/>
    <w:rsid w:val="00832D86"/>
    <w:rPr>
      <w:rFonts w:ascii="Arial Unicode MS" w:eastAsia="Arial Unicode MS" w:hAnsi="Arial Unicode MS" w:cs="Arial Unicode MS"/>
      <w:sz w:val="24"/>
    </w:rPr>
  </w:style>
  <w:style w:type="character" w:customStyle="1" w:styleId="B1Zchn">
    <w:name w:val="B1 Zchn"/>
    <w:link w:val="B1"/>
    <w:locked/>
    <w:rsid w:val="00832D86"/>
    <w:rPr>
      <w:rFonts w:eastAsia="SimSun"/>
      <w:lang w:val="en-GB" w:eastAsia="ja-JP"/>
    </w:rPr>
  </w:style>
  <w:style w:type="character" w:customStyle="1" w:styleId="SpecTitleChar">
    <w:name w:val="Spec. Title Char"/>
    <w:basedOn w:val="SpectextChar"/>
    <w:link w:val="SpecTitle"/>
    <w:rsid w:val="00832D86"/>
    <w:rPr>
      <w:rFonts w:ascii="Arial Unicode MS" w:eastAsia="Arial Unicode MS" w:hAnsi="Arial Unicode MS" w:cs="Arial Unicode MS"/>
      <w:color w:val="000000"/>
      <w:sz w:val="24"/>
      <w:lang w:eastAsia="en-US"/>
    </w:rPr>
  </w:style>
  <w:style w:type="character" w:customStyle="1" w:styleId="B2Char">
    <w:name w:val="B2 Char"/>
    <w:link w:val="B2"/>
    <w:locked/>
    <w:rsid w:val="00832D86"/>
    <w:rPr>
      <w:rFonts w:eastAsia="MS Mincho"/>
      <w:lang w:val="en-GB" w:eastAsia="ja-JP"/>
    </w:rPr>
  </w:style>
  <w:style w:type="character" w:customStyle="1" w:styleId="B1Char1">
    <w:name w:val="B1 Char1"/>
    <w:locked/>
    <w:rsid w:val="00832D86"/>
    <w:rPr>
      <w:lang w:eastAsia="en-US"/>
    </w:rPr>
  </w:style>
  <w:style w:type="paragraph" w:customStyle="1" w:styleId="B3">
    <w:name w:val="B3"/>
    <w:basedOn w:val="a2"/>
    <w:rsid w:val="00832D86"/>
    <w:pPr>
      <w:spacing w:before="0" w:line="240" w:lineRule="auto"/>
      <w:ind w:left="1135"/>
      <w:jc w:val="left"/>
    </w:pPr>
    <w:rPr>
      <w:rFonts w:eastAsia="SimSun"/>
    </w:rPr>
  </w:style>
  <w:style w:type="paragraph" w:customStyle="1" w:styleId="B4">
    <w:name w:val="B4"/>
    <w:basedOn w:val="a2"/>
    <w:rsid w:val="00832D86"/>
    <w:pPr>
      <w:spacing w:before="0" w:line="240" w:lineRule="auto"/>
      <w:ind w:left="1418"/>
      <w:jc w:val="left"/>
    </w:pPr>
    <w:rPr>
      <w:rFonts w:eastAsia="SimSun"/>
    </w:rPr>
  </w:style>
  <w:style w:type="paragraph" w:customStyle="1" w:styleId="Default">
    <w:name w:val="Default"/>
    <w:rsid w:val="00E71346"/>
    <w:pPr>
      <w:widowControl w:val="0"/>
      <w:autoSpaceDE w:val="0"/>
      <w:autoSpaceDN w:val="0"/>
      <w:adjustRightInd w:val="0"/>
    </w:pPr>
    <w:rPr>
      <w:color w:val="000000"/>
      <w:sz w:val="24"/>
      <w:szCs w:val="24"/>
    </w:rPr>
  </w:style>
  <w:style w:type="character" w:customStyle="1" w:styleId="B1Char">
    <w:name w:val="B1 Char"/>
    <w:rsid w:val="00550ADD"/>
    <w:rPr>
      <w:lang w:val="en-GB" w:eastAsia="en-US"/>
    </w:rPr>
  </w:style>
  <w:style w:type="table" w:customStyle="1" w:styleId="11">
    <w:name w:val="표 구분선1"/>
    <w:basedOn w:val="a4"/>
    <w:next w:val="a8"/>
    <w:uiPriority w:val="39"/>
    <w:rsid w:val="004024A7"/>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4"/>
    <w:next w:val="a8"/>
    <w:uiPriority w:val="39"/>
    <w:rsid w:val="00516F73"/>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표 구분선3"/>
    <w:basedOn w:val="a4"/>
    <w:next w:val="a8"/>
    <w:uiPriority w:val="59"/>
    <w:rsid w:val="0041700A"/>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표 구분선4"/>
    <w:basedOn w:val="a4"/>
    <w:next w:val="a8"/>
    <w:uiPriority w:val="59"/>
    <w:qFormat/>
    <w:rsid w:val="00623EA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들여쓰기"/>
    <w:basedOn w:val="a2"/>
    <w:qFormat/>
    <w:rsid w:val="0030601A"/>
    <w:pPr>
      <w:widowControl w:val="0"/>
      <w:numPr>
        <w:numId w:val="10"/>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paragraph" w:customStyle="1" w:styleId="summary">
    <w:name w:val="summary"/>
    <w:basedOn w:val="a1"/>
    <w:qFormat/>
    <w:rsid w:val="0030601A"/>
    <w:pPr>
      <w:numPr>
        <w:ilvl w:val="1"/>
      </w:numPr>
      <w:spacing w:after="180"/>
      <w:ind w:left="1440" w:hanging="360"/>
    </w:pPr>
  </w:style>
  <w:style w:type="character" w:customStyle="1" w:styleId="2Char">
    <w:name w:val="제목 2 Char"/>
    <w:aliases w:val="DO NOT USE_h2 Char,h2 Char,h21 Char,H2 Char,Head2A Char,2 Char,UNDERRUBRIK 1-2 Char"/>
    <w:basedOn w:val="a3"/>
    <w:link w:val="2"/>
    <w:rsid w:val="006E3771"/>
    <w:rPr>
      <w:rFonts w:ascii="Arial" w:eastAsia="돋움"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3705838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13680550">
      <w:bodyDiv w:val="1"/>
      <w:marLeft w:val="0"/>
      <w:marRight w:val="0"/>
      <w:marTop w:val="0"/>
      <w:marBottom w:val="0"/>
      <w:divBdr>
        <w:top w:val="none" w:sz="0" w:space="0" w:color="auto"/>
        <w:left w:val="none" w:sz="0" w:space="0" w:color="auto"/>
        <w:bottom w:val="none" w:sz="0" w:space="0" w:color="auto"/>
        <w:right w:val="none" w:sz="0" w:space="0" w:color="auto"/>
      </w:divBdr>
      <w:divsChild>
        <w:div w:id="1029796681">
          <w:marLeft w:val="562"/>
          <w:marRight w:val="0"/>
          <w:marTop w:val="96"/>
          <w:marBottom w:val="0"/>
          <w:divBdr>
            <w:top w:val="none" w:sz="0" w:space="0" w:color="auto"/>
            <w:left w:val="none" w:sz="0" w:space="0" w:color="auto"/>
            <w:bottom w:val="none" w:sz="0" w:space="0" w:color="auto"/>
            <w:right w:val="none" w:sz="0" w:space="0" w:color="auto"/>
          </w:divBdr>
        </w:div>
        <w:div w:id="225990700">
          <w:marLeft w:val="562"/>
          <w:marRight w:val="0"/>
          <w:marTop w:val="96"/>
          <w:marBottom w:val="0"/>
          <w:divBdr>
            <w:top w:val="none" w:sz="0" w:space="0" w:color="auto"/>
            <w:left w:val="none" w:sz="0" w:space="0" w:color="auto"/>
            <w:bottom w:val="none" w:sz="0" w:space="0" w:color="auto"/>
            <w:right w:val="none" w:sz="0" w:space="0" w:color="auto"/>
          </w:divBdr>
        </w:div>
        <w:div w:id="1494487205">
          <w:marLeft w:val="1224"/>
          <w:marRight w:val="0"/>
          <w:marTop w:val="86"/>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6346256">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58426389">
      <w:bodyDiv w:val="1"/>
      <w:marLeft w:val="0"/>
      <w:marRight w:val="0"/>
      <w:marTop w:val="0"/>
      <w:marBottom w:val="0"/>
      <w:divBdr>
        <w:top w:val="none" w:sz="0" w:space="0" w:color="auto"/>
        <w:left w:val="none" w:sz="0" w:space="0" w:color="auto"/>
        <w:bottom w:val="none" w:sz="0" w:space="0" w:color="auto"/>
        <w:right w:val="none" w:sz="0" w:space="0" w:color="auto"/>
      </w:divBdr>
      <w:divsChild>
        <w:div w:id="786698342">
          <w:marLeft w:val="1224"/>
          <w:marRight w:val="0"/>
          <w:marTop w:val="86"/>
          <w:marBottom w:val="0"/>
          <w:divBdr>
            <w:top w:val="none" w:sz="0" w:space="0" w:color="auto"/>
            <w:left w:val="none" w:sz="0" w:space="0" w:color="auto"/>
            <w:bottom w:val="none" w:sz="0" w:space="0" w:color="auto"/>
            <w:right w:val="none" w:sz="0" w:space="0" w:color="auto"/>
          </w:divBdr>
        </w:div>
        <w:div w:id="116880491">
          <w:marLeft w:val="1886"/>
          <w:marRight w:val="0"/>
          <w:marTop w:val="86"/>
          <w:marBottom w:val="0"/>
          <w:divBdr>
            <w:top w:val="none" w:sz="0" w:space="0" w:color="auto"/>
            <w:left w:val="none" w:sz="0" w:space="0" w:color="auto"/>
            <w:bottom w:val="none" w:sz="0" w:space="0" w:color="auto"/>
            <w:right w:val="none" w:sz="0" w:space="0" w:color="auto"/>
          </w:divBdr>
        </w:div>
        <w:div w:id="1716848400">
          <w:marLeft w:val="1886"/>
          <w:marRight w:val="0"/>
          <w:marTop w:val="8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F418B9-70F7-42FD-826F-0C6A3A3EF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2213</Words>
  <Characters>12616</Characters>
  <Application>Microsoft Office Word</Application>
  <DocSecurity>0</DocSecurity>
  <Lines>105</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14800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이성훈/선임연구원/차세대표준(연)5G표준Task(sunghoon29.lee@lge.com)</cp:lastModifiedBy>
  <cp:revision>4</cp:revision>
  <cp:lastPrinted>2016-05-13T07:55:00Z</cp:lastPrinted>
  <dcterms:created xsi:type="dcterms:W3CDTF">2020-10-16T11:20:00Z</dcterms:created>
  <dcterms:modified xsi:type="dcterms:W3CDTF">2020-10-16T12:17:00Z</dcterms:modified>
</cp:coreProperties>
</file>